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780F82C7"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w:t>
      </w:r>
      <w:r w:rsidR="00DD4CF9">
        <w:rPr>
          <w:rFonts w:ascii="Arial" w:hAnsi="Arial" w:cs="Arial"/>
          <w:b/>
          <w:sz w:val="24"/>
          <w:lang w:eastAsia="zh-CN"/>
        </w:rPr>
        <w:t>10</w:t>
      </w:r>
      <w:r w:rsidR="00EC4E4B">
        <w:rPr>
          <w:rFonts w:ascii="Arial" w:hAnsi="Arial" w:cs="Arial"/>
          <w:b/>
          <w:sz w:val="24"/>
          <w:lang w:eastAsia="zh-CN"/>
        </w:rPr>
        <w:t>1</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921C3F">
        <w:rPr>
          <w:rFonts w:ascii="Arial" w:hAnsi="Arial"/>
          <w:b/>
          <w:sz w:val="24"/>
          <w:lang w:eastAsia="zh-CN"/>
        </w:rPr>
        <w:t>1</w:t>
      </w:r>
      <w:r w:rsidR="00EC4E4B">
        <w:rPr>
          <w:rFonts w:ascii="Arial" w:hAnsi="Arial"/>
          <w:b/>
          <w:sz w:val="24"/>
          <w:lang w:eastAsia="zh-CN"/>
        </w:rPr>
        <w:t>1</w:t>
      </w:r>
      <w:r w:rsidR="00D30B6F">
        <w:rPr>
          <w:rFonts w:ascii="Arial" w:eastAsia="SimSun" w:hAnsi="Arial"/>
          <w:b/>
          <w:sz w:val="24"/>
          <w:lang w:eastAsia="zh-CN"/>
        </w:rPr>
        <w:t>8595</w:t>
      </w:r>
    </w:p>
    <w:p w14:paraId="69814E2E" w14:textId="08935956"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231A4C">
        <w:rPr>
          <w:rFonts w:ascii="Arial" w:eastAsia="SimSun" w:hAnsi="Arial"/>
          <w:b/>
          <w:sz w:val="24"/>
          <w:lang w:eastAsia="zh-CN"/>
        </w:rPr>
        <w:t>1</w:t>
      </w:r>
      <w:r w:rsidR="00472E0E">
        <w:rPr>
          <w:rFonts w:ascii="Arial" w:eastAsia="SimSun" w:hAnsi="Arial"/>
          <w:b/>
          <w:sz w:val="24"/>
          <w:vertAlign w:val="superscript"/>
          <w:lang w:eastAsia="zh-CN"/>
        </w:rPr>
        <w:t>st</w:t>
      </w:r>
      <w:r w:rsidR="00707604" w:rsidRPr="00707604">
        <w:rPr>
          <w:rFonts w:ascii="Arial" w:eastAsia="SimSun" w:hAnsi="Arial"/>
          <w:b/>
          <w:sz w:val="24"/>
          <w:lang w:eastAsia="zh-CN"/>
        </w:rPr>
        <w:t xml:space="preserve"> - </w:t>
      </w:r>
      <w:r w:rsidR="00472E0E">
        <w:rPr>
          <w:rFonts w:ascii="Arial" w:eastAsia="SimSun" w:hAnsi="Arial"/>
          <w:b/>
          <w:sz w:val="24"/>
          <w:lang w:eastAsia="zh-CN"/>
        </w:rPr>
        <w:t>1</w:t>
      </w:r>
      <w:r w:rsidR="002E3D5C">
        <w:rPr>
          <w:rFonts w:ascii="Arial" w:eastAsia="SimSun" w:hAnsi="Arial"/>
          <w:b/>
          <w:sz w:val="24"/>
          <w:lang w:eastAsia="zh-CN"/>
        </w:rPr>
        <w:t>2</w:t>
      </w:r>
      <w:r w:rsidR="00707604" w:rsidRPr="00AD5163">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472E0E">
        <w:rPr>
          <w:rFonts w:ascii="Arial" w:eastAsia="SimSun" w:hAnsi="Arial"/>
          <w:b/>
          <w:sz w:val="24"/>
          <w:lang w:eastAsia="zh-CN"/>
        </w:rPr>
        <w:t>Nov</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584748">
        <w:rPr>
          <w:rFonts w:ascii="Arial" w:eastAsia="SimSun" w:hAnsi="Arial"/>
          <w:b/>
          <w:sz w:val="24"/>
          <w:lang w:eastAsia="zh-CN"/>
        </w:rPr>
        <w:t>1</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75FCF09E"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B57554">
        <w:rPr>
          <w:rFonts w:eastAsia="SimSun"/>
          <w:sz w:val="24"/>
          <w:lang w:val="en-US" w:eastAsia="zh-CN"/>
        </w:rPr>
        <w:t xml:space="preserve">Open issues on the </w:t>
      </w:r>
      <w:proofErr w:type="spellStart"/>
      <w:r w:rsidR="00B57554">
        <w:rPr>
          <w:rFonts w:eastAsia="SimSun"/>
          <w:sz w:val="24"/>
          <w:lang w:val="en-US" w:eastAsia="zh-CN"/>
        </w:rPr>
        <w:t>widerCBW</w:t>
      </w:r>
      <w:proofErr w:type="spellEnd"/>
      <w:r w:rsidR="00B57554">
        <w:rPr>
          <w:rFonts w:eastAsia="SimSun"/>
          <w:sz w:val="24"/>
          <w:lang w:val="en-US" w:eastAsia="zh-CN"/>
        </w:rPr>
        <w:t xml:space="preserve"> approach</w:t>
      </w:r>
    </w:p>
    <w:p w14:paraId="6E5F21F2" w14:textId="2048DA56" w:rsidR="00226A6A" w:rsidRPr="00B57554"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2C7675">
        <w:rPr>
          <w:rFonts w:eastAsia="SimSun"/>
          <w:sz w:val="24"/>
          <w:lang w:val="en-US" w:eastAsia="zh-CN"/>
        </w:rPr>
        <w:t>9</w:t>
      </w:r>
      <w:r w:rsidR="00722CE4" w:rsidRPr="00B57554">
        <w:rPr>
          <w:rFonts w:eastAsia="SimSun"/>
          <w:sz w:val="24"/>
          <w:lang w:val="en-US" w:eastAsia="zh-CN"/>
        </w:rPr>
        <w:t>.</w:t>
      </w:r>
      <w:r w:rsidR="002C7675">
        <w:rPr>
          <w:rFonts w:eastAsia="SimSun"/>
          <w:sz w:val="24"/>
          <w:lang w:val="en-US" w:eastAsia="zh-CN"/>
        </w:rPr>
        <w:t>2</w:t>
      </w:r>
      <w:r w:rsidR="00722CE4" w:rsidRPr="00B57554">
        <w:rPr>
          <w:rFonts w:eastAsia="SimSun"/>
          <w:sz w:val="24"/>
          <w:lang w:val="en-US" w:eastAsia="zh-CN"/>
        </w:rPr>
        <w:t>.</w:t>
      </w:r>
      <w:r w:rsidR="002C7675">
        <w:rPr>
          <w:rFonts w:eastAsia="SimSun"/>
          <w:sz w:val="24"/>
          <w:lang w:val="en-US" w:eastAsia="zh-CN"/>
        </w:rPr>
        <w:t>2</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30B898A5" w14:textId="20000FD4" w:rsidR="00670B13" w:rsidRDefault="00D17032"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In RAN4#100-e, several open issues were explicitly listed and companies are encouraged to provide inputs for further discussion [1]:</w:t>
      </w:r>
      <w:r w:rsidR="003845B4">
        <w:rPr>
          <w:rFonts w:eastAsia="SimSun"/>
          <w:sz w:val="21"/>
          <w:szCs w:val="21"/>
          <w:lang w:val="en-US" w:eastAsia="zh-CN"/>
        </w:rPr>
        <w:t xml:space="preserve"> </w:t>
      </w:r>
    </w:p>
    <w:tbl>
      <w:tblPr>
        <w:tblStyle w:val="TableGrid"/>
        <w:tblW w:w="0" w:type="auto"/>
        <w:tblLook w:val="04A0" w:firstRow="1" w:lastRow="0" w:firstColumn="1" w:lastColumn="0" w:noHBand="0" w:noVBand="1"/>
      </w:tblPr>
      <w:tblGrid>
        <w:gridCol w:w="9288"/>
      </w:tblGrid>
      <w:tr w:rsidR="00517A56" w:rsidRPr="00B45E10" w14:paraId="7B54DA23" w14:textId="77777777" w:rsidTr="00517A56">
        <w:tc>
          <w:tcPr>
            <w:tcW w:w="9288" w:type="dxa"/>
          </w:tcPr>
          <w:p w14:paraId="3CACAD1F" w14:textId="770F49D2" w:rsidR="00B45E10" w:rsidRPr="00B45E10" w:rsidRDefault="00B45E10" w:rsidP="00B45E10">
            <w:pPr>
              <w:pStyle w:val="ListParagraph"/>
              <w:widowControl/>
              <w:numPr>
                <w:ilvl w:val="0"/>
                <w:numId w:val="30"/>
              </w:numPr>
              <w:spacing w:after="180"/>
              <w:ind w:firstLineChars="0"/>
              <w:contextualSpacing/>
              <w:jc w:val="left"/>
              <w:rPr>
                <w:bCs/>
                <w:i/>
                <w:iCs/>
                <w:lang w:eastAsia="ko-KR"/>
              </w:rPr>
            </w:pPr>
            <w:r w:rsidRPr="00B45E10">
              <w:rPr>
                <w:bCs/>
                <w:i/>
                <w:iCs/>
                <w:lang w:eastAsia="ko-KR"/>
              </w:rPr>
              <w:t xml:space="preserve">If the SCS-specific carrier broadcast in the SIB covers 728-738 MHz and the 5 MHz at the low end of n12 is the initial BWP and the </w:t>
            </w:r>
            <w:proofErr w:type="spellStart"/>
            <w:r w:rsidRPr="00B45E10">
              <w:rPr>
                <w:bCs/>
                <w:i/>
                <w:iCs/>
                <w:lang w:eastAsia="ko-KR"/>
              </w:rPr>
              <w:t>gNB</w:t>
            </w:r>
            <w:proofErr w:type="spellEnd"/>
            <w:r w:rsidRPr="00B45E10">
              <w:rPr>
                <w:bCs/>
                <w:i/>
                <w:iCs/>
                <w:lang w:eastAsia="ko-KR"/>
              </w:rPr>
              <w:t xml:space="preserve">, will n12 UEs that don’t support n85 be able to access the network since 728-729 MHz in the cell-specific carrier bandwidth is not part of n12?  Alternatively, if cell-specific carrier bandwidth is configured to be 729-734 MHz, can the network then configure n85 capable UEs with UE specific channel bandwidths from 728-738 MHz </w:t>
            </w:r>
          </w:p>
          <w:p w14:paraId="3B1434CF" w14:textId="0781D311" w:rsidR="00B45E10" w:rsidRPr="00B45E10" w:rsidRDefault="00B45E10" w:rsidP="00B45E10">
            <w:pPr>
              <w:pStyle w:val="ListParagraph"/>
              <w:widowControl/>
              <w:numPr>
                <w:ilvl w:val="0"/>
                <w:numId w:val="30"/>
              </w:numPr>
              <w:spacing w:after="180"/>
              <w:ind w:firstLineChars="0"/>
              <w:contextualSpacing/>
              <w:jc w:val="left"/>
              <w:rPr>
                <w:bCs/>
                <w:i/>
                <w:iCs/>
                <w:lang w:eastAsia="ko-KR"/>
              </w:rPr>
            </w:pPr>
            <w:r w:rsidRPr="00B45E10">
              <w:rPr>
                <w:bCs/>
                <w:i/>
                <w:iCs/>
                <w:lang w:eastAsia="ko-KR"/>
              </w:rPr>
              <w:t xml:space="preserve">If it is possible to configure n85 UEs with UE specific carrier of 728-738 MHz when the cell specific carrier broadcast in the SIB is 729-734 MHz, will it be possible to ensure the RBs for the 728-738 MHz carrier align with the RBs for the 729-234 MHz Carrier? </w:t>
            </w:r>
          </w:p>
          <w:p w14:paraId="14B57B30" w14:textId="29659E03" w:rsidR="00B45E10" w:rsidRPr="00B45E10" w:rsidRDefault="00B45E10" w:rsidP="00B45E10">
            <w:pPr>
              <w:pStyle w:val="ListParagraph"/>
              <w:widowControl/>
              <w:numPr>
                <w:ilvl w:val="0"/>
                <w:numId w:val="30"/>
              </w:numPr>
              <w:spacing w:after="180"/>
              <w:ind w:firstLineChars="0"/>
              <w:contextualSpacing/>
              <w:jc w:val="left"/>
              <w:rPr>
                <w:bCs/>
                <w:i/>
                <w:iCs/>
                <w:lang w:eastAsia="ko-KR"/>
              </w:rPr>
            </w:pPr>
            <w:r w:rsidRPr="00B45E10">
              <w:rPr>
                <w:bCs/>
                <w:i/>
                <w:iCs/>
                <w:lang w:eastAsia="ko-KR"/>
              </w:rPr>
              <w:t xml:space="preserve">For further discussion on </w:t>
            </w:r>
            <w:proofErr w:type="spellStart"/>
            <w:r w:rsidRPr="00B45E10">
              <w:rPr>
                <w:bCs/>
                <w:i/>
                <w:iCs/>
                <w:lang w:eastAsia="ko-KR"/>
              </w:rPr>
              <w:t>widerCBW</w:t>
            </w:r>
            <w:proofErr w:type="spellEnd"/>
            <w:r w:rsidRPr="00B45E10">
              <w:rPr>
                <w:bCs/>
                <w:i/>
                <w:iCs/>
                <w:lang w:eastAsia="ko-KR"/>
              </w:rPr>
              <w:t xml:space="preserve"> placement is optimized to be contained in the band or meeting interference level in adjacent channels</w:t>
            </w:r>
          </w:p>
          <w:p w14:paraId="6C6B1D30" w14:textId="3B2F0880" w:rsidR="00B45E10" w:rsidRPr="00B45E10" w:rsidRDefault="00B45E10" w:rsidP="00B45E10">
            <w:pPr>
              <w:pStyle w:val="ListParagraph"/>
              <w:widowControl/>
              <w:numPr>
                <w:ilvl w:val="0"/>
                <w:numId w:val="30"/>
              </w:numPr>
              <w:spacing w:after="180"/>
              <w:ind w:firstLineChars="0"/>
              <w:contextualSpacing/>
              <w:jc w:val="left"/>
              <w:rPr>
                <w:bCs/>
                <w:i/>
                <w:iCs/>
                <w:lang w:eastAsia="ko-KR"/>
              </w:rPr>
            </w:pPr>
            <w:r w:rsidRPr="00B45E10">
              <w:rPr>
                <w:bCs/>
                <w:i/>
                <w:iCs/>
                <w:lang w:eastAsia="ko-KR"/>
              </w:rPr>
              <w:t xml:space="preserve">Simulation or analysis results to verify the level of potential degradation to UE performance of ACS/block due to lack of UE dedicated channel filter. (DL only direction for </w:t>
            </w:r>
            <w:proofErr w:type="spellStart"/>
            <w:r w:rsidRPr="00B45E10">
              <w:rPr>
                <w:bCs/>
                <w:i/>
                <w:iCs/>
                <w:lang w:eastAsia="ko-KR"/>
              </w:rPr>
              <w:t>irregularBW</w:t>
            </w:r>
            <w:proofErr w:type="spellEnd"/>
            <w:r w:rsidRPr="00B45E10">
              <w:rPr>
                <w:bCs/>
                <w:i/>
                <w:iCs/>
                <w:lang w:eastAsia="ko-KR"/>
              </w:rPr>
              <w:t>)</w:t>
            </w:r>
          </w:p>
          <w:p w14:paraId="644BBBFD" w14:textId="77777777" w:rsidR="00B45E10" w:rsidRPr="00B45E10" w:rsidRDefault="00B45E10" w:rsidP="00B45E10">
            <w:pPr>
              <w:pStyle w:val="ListParagraph"/>
              <w:widowControl/>
              <w:numPr>
                <w:ilvl w:val="0"/>
                <w:numId w:val="30"/>
              </w:numPr>
              <w:overflowPunct w:val="0"/>
              <w:autoSpaceDE w:val="0"/>
              <w:autoSpaceDN w:val="0"/>
              <w:adjustRightInd w:val="0"/>
              <w:spacing w:after="180"/>
              <w:ind w:firstLineChars="0"/>
              <w:jc w:val="left"/>
              <w:textAlignment w:val="baseline"/>
              <w:rPr>
                <w:rFonts w:eastAsiaTheme="minorEastAsia"/>
                <w:i/>
                <w:iCs/>
              </w:rPr>
            </w:pPr>
            <w:r w:rsidRPr="00B45E10">
              <w:rPr>
                <w:rFonts w:eastAsiaTheme="minorEastAsia"/>
                <w:i/>
                <w:iCs/>
              </w:rPr>
              <w:t xml:space="preserve">Confirm DL and UL filter assumptions (for both </w:t>
            </w:r>
            <w:proofErr w:type="spellStart"/>
            <w:r w:rsidRPr="00B45E10">
              <w:rPr>
                <w:rFonts w:eastAsiaTheme="minorEastAsia"/>
                <w:i/>
                <w:iCs/>
              </w:rPr>
              <w:t>gNB</w:t>
            </w:r>
            <w:proofErr w:type="spellEnd"/>
            <w:r w:rsidRPr="00B45E10">
              <w:rPr>
                <w:rFonts w:eastAsiaTheme="minorEastAsia"/>
                <w:i/>
                <w:iCs/>
              </w:rPr>
              <w:t xml:space="preserve"> and UE) and RB placement </w:t>
            </w:r>
            <w:proofErr w:type="spellStart"/>
            <w:r w:rsidRPr="00B45E10">
              <w:rPr>
                <w:rFonts w:eastAsiaTheme="minorEastAsia"/>
                <w:i/>
                <w:iCs/>
              </w:rPr>
              <w:t>e.g</w:t>
            </w:r>
            <w:proofErr w:type="spellEnd"/>
            <w:r w:rsidRPr="00B45E10">
              <w:rPr>
                <w:rFonts w:eastAsiaTheme="minorEastAsia"/>
                <w:i/>
                <w:iCs/>
              </w:rPr>
              <w:t xml:space="preserve"> should have (or have not) same center.  </w:t>
            </w:r>
            <w:proofErr w:type="spellStart"/>
            <w:r w:rsidRPr="00B45E10">
              <w:rPr>
                <w:rFonts w:eastAsiaTheme="minorEastAsia"/>
                <w:i/>
                <w:iCs/>
              </w:rPr>
              <w:t>WiderCBW</w:t>
            </w:r>
            <w:proofErr w:type="spellEnd"/>
            <w:r w:rsidRPr="00B45E10">
              <w:rPr>
                <w:rFonts w:eastAsiaTheme="minorEastAsia"/>
                <w:i/>
                <w:iCs/>
              </w:rPr>
              <w:t xml:space="preserve"> (DL), </w:t>
            </w:r>
            <w:proofErr w:type="spellStart"/>
            <w:r w:rsidRPr="00B45E10">
              <w:rPr>
                <w:rFonts w:eastAsiaTheme="minorEastAsia"/>
                <w:i/>
                <w:iCs/>
              </w:rPr>
              <w:t>smallerCBW</w:t>
            </w:r>
            <w:proofErr w:type="spellEnd"/>
            <w:r w:rsidRPr="00B45E10">
              <w:rPr>
                <w:rFonts w:eastAsiaTheme="minorEastAsia"/>
                <w:i/>
                <w:iCs/>
              </w:rPr>
              <w:t xml:space="preserve"> (UL) and irregular bandwidths all contain same center point.</w:t>
            </w:r>
          </w:p>
          <w:p w14:paraId="4877B4FF" w14:textId="77777777" w:rsidR="00B45E10" w:rsidRPr="00B45E10" w:rsidRDefault="00B45E10" w:rsidP="00B45E10">
            <w:pPr>
              <w:pStyle w:val="ListParagraph"/>
              <w:widowControl/>
              <w:numPr>
                <w:ilvl w:val="1"/>
                <w:numId w:val="30"/>
              </w:numPr>
              <w:overflowPunct w:val="0"/>
              <w:autoSpaceDE w:val="0"/>
              <w:autoSpaceDN w:val="0"/>
              <w:adjustRightInd w:val="0"/>
              <w:spacing w:after="180"/>
              <w:ind w:firstLineChars="0"/>
              <w:jc w:val="left"/>
              <w:textAlignment w:val="baseline"/>
              <w:rPr>
                <w:rFonts w:eastAsiaTheme="minorEastAsia"/>
                <w:i/>
                <w:iCs/>
              </w:rPr>
            </w:pPr>
            <w:r w:rsidRPr="00B45E10">
              <w:rPr>
                <w:rFonts w:eastAsiaTheme="minorEastAsia"/>
                <w:i/>
                <w:iCs/>
              </w:rPr>
              <w:t>Consider raster point may not align, shift to (right or left) next point relative to center.</w:t>
            </w:r>
          </w:p>
          <w:p w14:paraId="34C4C20A" w14:textId="7C137209" w:rsidR="00517A56" w:rsidRPr="00B45E10" w:rsidRDefault="00B45E10" w:rsidP="00B45E10">
            <w:pPr>
              <w:pStyle w:val="ListParagraph"/>
              <w:widowControl/>
              <w:numPr>
                <w:ilvl w:val="0"/>
                <w:numId w:val="30"/>
              </w:numPr>
              <w:spacing w:after="180"/>
              <w:ind w:firstLineChars="0"/>
              <w:contextualSpacing/>
              <w:jc w:val="left"/>
              <w:rPr>
                <w:bCs/>
                <w:i/>
                <w:iCs/>
                <w:lang w:eastAsia="ko-KR"/>
              </w:rPr>
            </w:pPr>
            <w:r w:rsidRPr="00B45E10">
              <w:rPr>
                <w:bCs/>
                <w:i/>
                <w:iCs/>
                <w:lang w:eastAsia="ko-KR"/>
              </w:rPr>
              <w:t>For the case of 7MHz irregular BW, 10 MHz (52 RB) is indicated in the SIB1. If UE use 10 MHz CBW for the initial access there is an interference issue with operation in adjacent spectrum. How to avoid UE to adopt 10 MHz?</w:t>
            </w:r>
          </w:p>
        </w:tc>
      </w:tr>
    </w:tbl>
    <w:p w14:paraId="4650BC39" w14:textId="5BFA2B59" w:rsidR="0019214A" w:rsidRPr="0019214A" w:rsidRDefault="00B45E10"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In this contribution, we </w:t>
      </w:r>
      <w:r w:rsidR="008D6FB4">
        <w:rPr>
          <w:rFonts w:eastAsia="SimSun"/>
          <w:sz w:val="21"/>
          <w:szCs w:val="21"/>
          <w:lang w:val="en-US" w:eastAsia="zh-CN"/>
        </w:rPr>
        <w:t>provide our understanding on these open questions.</w:t>
      </w:r>
      <w:r w:rsidR="001829CB">
        <w:rPr>
          <w:rFonts w:eastAsia="SimSun"/>
          <w:sz w:val="21"/>
          <w:szCs w:val="21"/>
          <w:lang w:val="en-US" w:eastAsia="zh-CN"/>
        </w:rPr>
        <w:t xml:space="preserve"> For the sake of convenience, the above 6 questions are labelled as Q1 to Q6 respectively in this contribution.</w:t>
      </w:r>
    </w:p>
    <w:p w14:paraId="2251A6E2" w14:textId="77777777"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29EF62DD" w14:textId="77777777" w:rsidR="009E44E6" w:rsidRDefault="002136EB" w:rsidP="009B2891">
      <w:pPr>
        <w:pStyle w:val="BodyText"/>
        <w:tabs>
          <w:tab w:val="num" w:pos="226"/>
          <w:tab w:val="num" w:pos="284"/>
          <w:tab w:val="left" w:pos="5103"/>
        </w:tabs>
        <w:snapToGrid w:val="0"/>
        <w:rPr>
          <w:rFonts w:eastAsia="SimSun"/>
          <w:bCs/>
          <w:sz w:val="21"/>
          <w:szCs w:val="21"/>
          <w:lang w:val="en-GB" w:eastAsia="zh-CN"/>
        </w:rPr>
      </w:pPr>
      <w:r w:rsidRPr="00261DA3">
        <w:rPr>
          <w:rFonts w:eastAsia="SimSun"/>
          <w:b/>
          <w:sz w:val="21"/>
          <w:szCs w:val="21"/>
          <w:u w:val="single"/>
          <w:lang w:val="en-GB" w:eastAsia="zh-CN"/>
        </w:rPr>
        <w:t>Q1</w:t>
      </w:r>
      <w:r>
        <w:rPr>
          <w:rFonts w:eastAsia="SimSun"/>
          <w:bCs/>
          <w:sz w:val="21"/>
          <w:szCs w:val="21"/>
          <w:lang w:val="en-GB" w:eastAsia="zh-CN"/>
        </w:rPr>
        <w:t xml:space="preserve">: </w:t>
      </w:r>
    </w:p>
    <w:p w14:paraId="1B5B2DAA" w14:textId="5729BF8A" w:rsidR="008D6FB4" w:rsidRDefault="009E44E6" w:rsidP="009E44E6">
      <w:pPr>
        <w:pStyle w:val="BodyText"/>
        <w:numPr>
          <w:ilvl w:val="0"/>
          <w:numId w:val="31"/>
        </w:numPr>
        <w:tabs>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SIB1 broadcasts the cell specific carrier bandwidth as 728-738MHz, and the initial BWP is configured as 729-734 MHz, can an n12-capable UE without support of </w:t>
      </w:r>
      <w:r w:rsidR="002136EB">
        <w:rPr>
          <w:rFonts w:eastAsia="SimSun"/>
          <w:bCs/>
          <w:sz w:val="21"/>
          <w:szCs w:val="21"/>
          <w:lang w:val="en-GB" w:eastAsia="zh-CN"/>
        </w:rPr>
        <w:t xml:space="preserve">n85 access </w:t>
      </w:r>
      <w:r>
        <w:rPr>
          <w:rFonts w:eastAsia="SimSun"/>
          <w:bCs/>
          <w:sz w:val="21"/>
          <w:szCs w:val="21"/>
          <w:lang w:val="en-GB" w:eastAsia="zh-CN"/>
        </w:rPr>
        <w:t>the network</w:t>
      </w:r>
      <w:r w:rsidR="002136EB">
        <w:rPr>
          <w:rFonts w:eastAsia="SimSun"/>
          <w:bCs/>
          <w:sz w:val="21"/>
          <w:szCs w:val="21"/>
          <w:lang w:val="en-GB" w:eastAsia="zh-CN"/>
        </w:rPr>
        <w:t>?</w:t>
      </w:r>
    </w:p>
    <w:p w14:paraId="3C3BA4B0" w14:textId="5480F453" w:rsidR="009E44E6" w:rsidRDefault="009E44E6" w:rsidP="009E44E6">
      <w:pPr>
        <w:pStyle w:val="BodyText"/>
        <w:numPr>
          <w:ilvl w:val="0"/>
          <w:numId w:val="31"/>
        </w:numPr>
        <w:tabs>
          <w:tab w:val="num" w:pos="284"/>
          <w:tab w:val="left" w:pos="5103"/>
        </w:tabs>
        <w:snapToGrid w:val="0"/>
        <w:rPr>
          <w:rFonts w:eastAsia="SimSun"/>
          <w:bCs/>
          <w:sz w:val="21"/>
          <w:szCs w:val="21"/>
          <w:lang w:val="en-GB" w:eastAsia="zh-CN"/>
        </w:rPr>
      </w:pPr>
      <w:r>
        <w:rPr>
          <w:rFonts w:eastAsia="SimSun"/>
          <w:bCs/>
          <w:sz w:val="21"/>
          <w:szCs w:val="21"/>
          <w:lang w:val="en-GB" w:eastAsia="zh-CN"/>
        </w:rPr>
        <w:lastRenderedPageBreak/>
        <w:t>I</w:t>
      </w:r>
      <w:r w:rsidRPr="009E44E6">
        <w:rPr>
          <w:rFonts w:eastAsia="SimSun"/>
          <w:bCs/>
          <w:sz w:val="21"/>
          <w:szCs w:val="21"/>
          <w:lang w:val="en-GB" w:eastAsia="zh-CN"/>
        </w:rPr>
        <w:t>f cell-specific carrier bandwidth is configured to be 729-734 MHz, can the network then configure n85 capable UEs with UE specific channel bandwidths from 728-738 MHz</w:t>
      </w:r>
    </w:p>
    <w:p w14:paraId="7BF1AB37" w14:textId="40619A2F" w:rsidR="009E44E6" w:rsidRDefault="009E44E6"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Discussion: </w:t>
      </w:r>
    </w:p>
    <w:p w14:paraId="34DD9843" w14:textId="6C0064AF" w:rsidR="00BB0D28" w:rsidRDefault="00A60A48"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The restriction of UE specific channel bandwidth is that it should be within the BS channel bandwidth</w:t>
      </w:r>
      <w:r w:rsidR="00BB0D28">
        <w:rPr>
          <w:rFonts w:eastAsia="SimSun"/>
          <w:bCs/>
          <w:sz w:val="21"/>
          <w:szCs w:val="21"/>
          <w:lang w:val="en-GB" w:eastAsia="zh-CN"/>
        </w:rPr>
        <w:t>. In Q1-a), BS channel bandwidth is broadcast in SIB1 as 728-738MHz, but the initial BWP starts from 729MHz, therefore an n12-capable-only UE may access to the network since it is able to receive the initial BWP within the broadcast BS channel bandwidth.</w:t>
      </w:r>
    </w:p>
    <w:p w14:paraId="23406441" w14:textId="450CD100" w:rsidR="009E44E6" w:rsidRDefault="00BB0D28"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However, for Q1-b), s</w:t>
      </w:r>
      <w:r w:rsidR="009E44E6">
        <w:rPr>
          <w:rFonts w:eastAsia="SimSun"/>
          <w:bCs/>
          <w:sz w:val="21"/>
          <w:szCs w:val="21"/>
          <w:lang w:val="en-GB" w:eastAsia="zh-CN"/>
        </w:rPr>
        <w:t xml:space="preserve">ince band n12 is a super sub-set of </w:t>
      </w:r>
      <w:proofErr w:type="gramStart"/>
      <w:r w:rsidR="009E44E6">
        <w:rPr>
          <w:rFonts w:eastAsia="SimSun"/>
          <w:bCs/>
          <w:sz w:val="21"/>
          <w:szCs w:val="21"/>
          <w:lang w:val="en-GB" w:eastAsia="zh-CN"/>
        </w:rPr>
        <w:t>band</w:t>
      </w:r>
      <w:proofErr w:type="gramEnd"/>
      <w:r w:rsidR="009E44E6">
        <w:rPr>
          <w:rFonts w:eastAsia="SimSun"/>
          <w:bCs/>
          <w:sz w:val="21"/>
          <w:szCs w:val="21"/>
          <w:lang w:val="en-GB" w:eastAsia="zh-CN"/>
        </w:rPr>
        <w:t xml:space="preserve"> n85 with a bandwidth of 1MHz less, </w:t>
      </w:r>
      <w:r>
        <w:rPr>
          <w:rFonts w:eastAsia="SimSun"/>
          <w:bCs/>
          <w:sz w:val="21"/>
          <w:szCs w:val="21"/>
          <w:lang w:val="en-GB" w:eastAsia="zh-CN"/>
        </w:rPr>
        <w:t>and the BS channel bandwidth is 729-734MHz, the UE cannot be configured with a UE-specific channel bandwidth as 728 – 738MHz since this frequency range is beyond the BS channel bandwidth.</w:t>
      </w:r>
      <w:r w:rsidR="00261DA3">
        <w:rPr>
          <w:rFonts w:eastAsia="SimSun"/>
          <w:bCs/>
          <w:sz w:val="21"/>
          <w:szCs w:val="21"/>
          <w:lang w:val="en-GB" w:eastAsia="zh-CN"/>
        </w:rPr>
        <w:t xml:space="preserve"> So Q2 is not applicable.</w:t>
      </w:r>
    </w:p>
    <w:tbl>
      <w:tblPr>
        <w:tblW w:w="7737" w:type="dxa"/>
        <w:jc w:val="center"/>
        <w:tblLayout w:type="fixed"/>
        <w:tblLook w:val="04A0" w:firstRow="1" w:lastRow="0" w:firstColumn="1" w:lastColumn="0" w:noHBand="0" w:noVBand="1"/>
      </w:tblPr>
      <w:tblGrid>
        <w:gridCol w:w="1161"/>
        <w:gridCol w:w="2715"/>
        <w:gridCol w:w="2953"/>
        <w:gridCol w:w="908"/>
      </w:tblGrid>
      <w:tr w:rsidR="009E44E6" w:rsidRPr="00A1115A" w14:paraId="32D699C1" w14:textId="77777777" w:rsidTr="0057038E">
        <w:trPr>
          <w:trHeight w:val="187"/>
          <w:jc w:val="center"/>
        </w:trPr>
        <w:tc>
          <w:tcPr>
            <w:tcW w:w="1161" w:type="dxa"/>
            <w:tcBorders>
              <w:top w:val="single" w:sz="4" w:space="0" w:color="auto"/>
              <w:left w:val="single" w:sz="4" w:space="0" w:color="auto"/>
              <w:bottom w:val="nil"/>
              <w:right w:val="single" w:sz="4" w:space="0" w:color="auto"/>
            </w:tcBorders>
            <w:hideMark/>
          </w:tcPr>
          <w:p w14:paraId="2C71BA00" w14:textId="77777777" w:rsidR="009E44E6" w:rsidRPr="00A1115A" w:rsidRDefault="009E44E6" w:rsidP="0057038E">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21F954C3" w14:textId="77777777" w:rsidR="009E44E6" w:rsidRPr="00A1115A" w:rsidRDefault="009E44E6" w:rsidP="0057038E">
            <w:pPr>
              <w:pStyle w:val="TAH"/>
              <w:keepNext w:val="0"/>
              <w:keepLines w:val="0"/>
              <w:widowControl w:val="0"/>
            </w:pPr>
            <w:r w:rsidRPr="00A1115A">
              <w:t xml:space="preserve">Uplink (UL) </w:t>
            </w:r>
            <w:r w:rsidRPr="00A1115A">
              <w:rPr>
                <w:i/>
              </w:rPr>
              <w:t>operating band</w:t>
            </w:r>
            <w:r w:rsidRPr="00A1115A">
              <w:br/>
              <w:t>BS receive / UE transmit</w:t>
            </w:r>
          </w:p>
          <w:p w14:paraId="7535909B" w14:textId="77777777" w:rsidR="009E44E6" w:rsidRPr="00A1115A" w:rsidRDefault="009E44E6" w:rsidP="0057038E">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w:t>
            </w:r>
            <w:proofErr w:type="gramStart"/>
            <w:r w:rsidRPr="00A1115A">
              <w:t xml:space="preserve">–  </w:t>
            </w:r>
            <w:proofErr w:type="spellStart"/>
            <w:r w:rsidRPr="00A1115A">
              <w:t>F</w:t>
            </w:r>
            <w:r w:rsidRPr="00A1115A">
              <w:rPr>
                <w:vertAlign w:val="subscript"/>
              </w:rPr>
              <w:t>UL</w:t>
            </w:r>
            <w:proofErr w:type="gramEnd"/>
            <w:r w:rsidRPr="00A1115A">
              <w:rPr>
                <w:vertAlign w:val="subscript"/>
              </w:rPr>
              <w:t>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22F98D5C" w14:textId="77777777" w:rsidR="009E44E6" w:rsidRPr="00A1115A" w:rsidRDefault="009E44E6" w:rsidP="0057038E">
            <w:pPr>
              <w:pStyle w:val="TAH"/>
              <w:keepNext w:val="0"/>
              <w:keepLines w:val="0"/>
              <w:widowControl w:val="0"/>
            </w:pPr>
            <w:r w:rsidRPr="00A1115A">
              <w:t xml:space="preserve">Downlink (DL) </w:t>
            </w:r>
            <w:r w:rsidRPr="00A1115A">
              <w:rPr>
                <w:i/>
              </w:rPr>
              <w:t>operating band</w:t>
            </w:r>
            <w:r w:rsidRPr="00A1115A">
              <w:br/>
              <w:t>BS transmit / UE receive</w:t>
            </w:r>
          </w:p>
          <w:p w14:paraId="5AB0D06C" w14:textId="77777777" w:rsidR="009E44E6" w:rsidRPr="00A1115A" w:rsidRDefault="009E44E6" w:rsidP="0057038E">
            <w:pPr>
              <w:pStyle w:val="TAH"/>
              <w:keepNext w:val="0"/>
              <w:keepLines w:val="0"/>
              <w:widowControl w:val="0"/>
            </w:pPr>
            <w:proofErr w:type="spellStart"/>
            <w:r w:rsidRPr="00A1115A">
              <w:t>F</w:t>
            </w:r>
            <w:r w:rsidRPr="00A1115A">
              <w:rPr>
                <w:vertAlign w:val="subscript"/>
              </w:rPr>
              <w:t>DL_low</w:t>
            </w:r>
            <w:proofErr w:type="spellEnd"/>
            <w:r w:rsidRPr="00A1115A">
              <w:t xml:space="preserve">   </w:t>
            </w:r>
            <w:proofErr w:type="gramStart"/>
            <w:r w:rsidRPr="00A1115A">
              <w:t xml:space="preserve">–  </w:t>
            </w:r>
            <w:proofErr w:type="spellStart"/>
            <w:r w:rsidRPr="00A1115A">
              <w:t>F</w:t>
            </w:r>
            <w:r w:rsidRPr="00A1115A">
              <w:rPr>
                <w:vertAlign w:val="subscript"/>
              </w:rPr>
              <w:t>DL</w:t>
            </w:r>
            <w:proofErr w:type="gramEnd"/>
            <w:r w:rsidRPr="00A1115A">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4C389C72" w14:textId="77777777" w:rsidR="009E44E6" w:rsidRPr="00A1115A" w:rsidRDefault="009E44E6" w:rsidP="0057038E">
            <w:pPr>
              <w:pStyle w:val="TAH"/>
              <w:keepNext w:val="0"/>
              <w:keepLines w:val="0"/>
              <w:widowControl w:val="0"/>
            </w:pPr>
            <w:r w:rsidRPr="00A1115A">
              <w:t>Duplex Mode</w:t>
            </w:r>
          </w:p>
        </w:tc>
      </w:tr>
      <w:tr w:rsidR="009E44E6" w:rsidRPr="00A1115A" w14:paraId="06247492" w14:textId="77777777" w:rsidTr="0057038E">
        <w:trPr>
          <w:trHeight w:val="187"/>
          <w:jc w:val="center"/>
        </w:trPr>
        <w:tc>
          <w:tcPr>
            <w:tcW w:w="1161" w:type="dxa"/>
            <w:tcBorders>
              <w:top w:val="single" w:sz="4" w:space="0" w:color="auto"/>
              <w:left w:val="single" w:sz="4" w:space="0" w:color="auto"/>
              <w:bottom w:val="nil"/>
              <w:right w:val="single" w:sz="4" w:space="0" w:color="auto"/>
            </w:tcBorders>
          </w:tcPr>
          <w:p w14:paraId="0375B981" w14:textId="77777777" w:rsidR="009E44E6" w:rsidRPr="00A1115A" w:rsidRDefault="009E44E6" w:rsidP="0057038E">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565A388B" w14:textId="77777777" w:rsidR="009E44E6" w:rsidRPr="00A1115A" w:rsidRDefault="009E44E6" w:rsidP="0057038E">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5E38238C" w14:textId="77777777" w:rsidR="009E44E6" w:rsidRPr="00A1115A" w:rsidRDefault="009E44E6" w:rsidP="0057038E">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2AB89477" w14:textId="77777777" w:rsidR="009E44E6" w:rsidRPr="00A1115A" w:rsidRDefault="009E44E6" w:rsidP="0057038E">
            <w:pPr>
              <w:pStyle w:val="TAC"/>
            </w:pPr>
            <w:r w:rsidRPr="00A1115A">
              <w:t>FDD</w:t>
            </w:r>
          </w:p>
        </w:tc>
      </w:tr>
      <w:tr w:rsidR="009E44E6" w:rsidRPr="00A1115A" w14:paraId="589D1797" w14:textId="77777777" w:rsidTr="005703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E286F50" w14:textId="77777777" w:rsidR="009E44E6" w:rsidRPr="00A1115A" w:rsidRDefault="009E44E6" w:rsidP="0057038E">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204344BA" w14:textId="77777777" w:rsidR="009E44E6" w:rsidRPr="00A1115A" w:rsidRDefault="009E44E6" w:rsidP="0057038E">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4FB0665E" w14:textId="77777777" w:rsidR="009E44E6" w:rsidRPr="00A1115A" w:rsidRDefault="009E44E6" w:rsidP="0057038E">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3D53F2F9" w14:textId="77777777" w:rsidR="009E44E6" w:rsidRPr="00A1115A" w:rsidRDefault="009E44E6" w:rsidP="0057038E">
            <w:pPr>
              <w:pStyle w:val="TAC"/>
            </w:pPr>
            <w:r>
              <w:t>FDD</w:t>
            </w:r>
          </w:p>
        </w:tc>
      </w:tr>
    </w:tbl>
    <w:p w14:paraId="4FD09629" w14:textId="77777777" w:rsidR="00BB0D28" w:rsidRDefault="00BB0D28" w:rsidP="009C0ACA">
      <w:pPr>
        <w:pStyle w:val="BodyText"/>
        <w:tabs>
          <w:tab w:val="num" w:pos="226"/>
          <w:tab w:val="num" w:pos="284"/>
          <w:tab w:val="left" w:pos="5103"/>
        </w:tabs>
        <w:snapToGrid w:val="0"/>
        <w:rPr>
          <w:rFonts w:eastAsia="SimSun"/>
          <w:bCs/>
          <w:sz w:val="21"/>
          <w:szCs w:val="21"/>
          <w:lang w:val="en-GB" w:eastAsia="zh-CN"/>
        </w:rPr>
      </w:pPr>
    </w:p>
    <w:p w14:paraId="09B15D43" w14:textId="51D3529A" w:rsidR="000006F9" w:rsidRDefault="00D93AFA" w:rsidP="009C0ACA">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sidR="00AE4BA5">
        <w:rPr>
          <w:rFonts w:eastAsia="SimSun"/>
          <w:b/>
          <w:bCs/>
          <w:sz w:val="21"/>
          <w:szCs w:val="21"/>
          <w:lang w:val="en-GB" w:eastAsia="zh-CN"/>
        </w:rPr>
        <w:t xml:space="preserve"> </w:t>
      </w:r>
      <w:r w:rsidR="00BB0D28">
        <w:rPr>
          <w:rFonts w:eastAsia="SimSun"/>
          <w:b/>
          <w:bCs/>
          <w:sz w:val="21"/>
          <w:szCs w:val="21"/>
          <w:lang w:val="en-GB" w:eastAsia="zh-CN"/>
        </w:rPr>
        <w:t>1</w:t>
      </w:r>
      <w:r w:rsidRPr="009C0ACA">
        <w:rPr>
          <w:rFonts w:eastAsia="SimSun"/>
          <w:b/>
          <w:bCs/>
          <w:sz w:val="21"/>
          <w:szCs w:val="21"/>
          <w:lang w:val="en-GB" w:eastAsia="zh-CN"/>
        </w:rPr>
        <w:t>:</w:t>
      </w:r>
      <w:r w:rsidR="00BB0D28">
        <w:rPr>
          <w:rFonts w:eastAsia="SimSun"/>
          <w:b/>
          <w:bCs/>
          <w:sz w:val="21"/>
          <w:szCs w:val="21"/>
          <w:lang w:val="en-GB" w:eastAsia="zh-CN"/>
        </w:rPr>
        <w:t xml:space="preserve"> The answer to Q1-a) is Yes, and No to Q1-b).</w:t>
      </w:r>
    </w:p>
    <w:p w14:paraId="3314ADAC" w14:textId="5E1048FC" w:rsidR="00261DA3" w:rsidRDefault="00261DA3" w:rsidP="009C0ACA">
      <w:pPr>
        <w:pStyle w:val="BodyText"/>
        <w:tabs>
          <w:tab w:val="num" w:pos="226"/>
          <w:tab w:val="num" w:pos="284"/>
          <w:tab w:val="left" w:pos="5103"/>
        </w:tabs>
        <w:snapToGrid w:val="0"/>
        <w:rPr>
          <w:rFonts w:eastAsia="SimSun"/>
          <w:b/>
          <w:bCs/>
          <w:sz w:val="21"/>
          <w:szCs w:val="21"/>
          <w:lang w:val="en-GB" w:eastAsia="zh-CN"/>
        </w:rPr>
      </w:pPr>
      <w:r>
        <w:rPr>
          <w:rFonts w:eastAsia="SimSun"/>
          <w:b/>
          <w:bCs/>
          <w:sz w:val="21"/>
          <w:szCs w:val="21"/>
          <w:lang w:val="en-GB" w:eastAsia="zh-CN"/>
        </w:rPr>
        <w:t>Proposal 2: Q2 is not applicable because it is not allowed.</w:t>
      </w:r>
    </w:p>
    <w:p w14:paraId="462811EA" w14:textId="7143DBD3" w:rsidR="000006F9" w:rsidRDefault="000006F9" w:rsidP="009C0ACA">
      <w:pPr>
        <w:pStyle w:val="BodyText"/>
        <w:tabs>
          <w:tab w:val="num" w:pos="226"/>
          <w:tab w:val="num" w:pos="284"/>
          <w:tab w:val="left" w:pos="5103"/>
        </w:tabs>
        <w:snapToGrid w:val="0"/>
        <w:rPr>
          <w:rFonts w:eastAsia="SimSun"/>
          <w:sz w:val="21"/>
          <w:szCs w:val="21"/>
          <w:lang w:val="en-GB" w:eastAsia="zh-CN"/>
        </w:rPr>
      </w:pPr>
    </w:p>
    <w:p w14:paraId="535511AE" w14:textId="05BC36AF" w:rsidR="00A12905" w:rsidRPr="00A12905" w:rsidRDefault="00A12905" w:rsidP="009C0ACA">
      <w:pPr>
        <w:pStyle w:val="BodyText"/>
        <w:tabs>
          <w:tab w:val="num" w:pos="226"/>
          <w:tab w:val="num" w:pos="284"/>
          <w:tab w:val="left" w:pos="5103"/>
        </w:tabs>
        <w:snapToGrid w:val="0"/>
        <w:rPr>
          <w:rFonts w:eastAsia="SimSun"/>
          <w:b/>
          <w:bCs/>
          <w:sz w:val="21"/>
          <w:szCs w:val="21"/>
          <w:u w:val="single"/>
          <w:lang w:val="en-GB" w:eastAsia="zh-CN"/>
        </w:rPr>
      </w:pPr>
      <w:r w:rsidRPr="00A12905">
        <w:rPr>
          <w:rFonts w:eastAsia="SimSun"/>
          <w:b/>
          <w:bCs/>
          <w:sz w:val="21"/>
          <w:szCs w:val="21"/>
          <w:u w:val="single"/>
          <w:lang w:val="en-GB" w:eastAsia="zh-CN"/>
        </w:rPr>
        <w:t>Q3</w:t>
      </w:r>
      <w:r w:rsidR="008A404E">
        <w:rPr>
          <w:rFonts w:eastAsia="SimSun"/>
          <w:b/>
          <w:bCs/>
          <w:sz w:val="21"/>
          <w:szCs w:val="21"/>
          <w:u w:val="single"/>
          <w:lang w:val="en-GB" w:eastAsia="zh-CN"/>
        </w:rPr>
        <w:t xml:space="preserve"> and Q4</w:t>
      </w:r>
      <w:r w:rsidRPr="00A12905">
        <w:rPr>
          <w:rFonts w:eastAsia="SimSun"/>
          <w:b/>
          <w:bCs/>
          <w:sz w:val="21"/>
          <w:szCs w:val="21"/>
          <w:u w:val="single"/>
          <w:lang w:val="en-GB" w:eastAsia="zh-CN"/>
        </w:rPr>
        <w:t xml:space="preserve">: placement of </w:t>
      </w:r>
      <w:proofErr w:type="spellStart"/>
      <w:r w:rsidRPr="00A12905">
        <w:rPr>
          <w:rFonts w:eastAsia="SimSun"/>
          <w:b/>
          <w:bCs/>
          <w:sz w:val="21"/>
          <w:szCs w:val="21"/>
          <w:u w:val="single"/>
          <w:lang w:val="en-GB" w:eastAsia="zh-CN"/>
        </w:rPr>
        <w:t>widerCBW</w:t>
      </w:r>
      <w:proofErr w:type="spellEnd"/>
    </w:p>
    <w:p w14:paraId="6F70C73A" w14:textId="44C621DF" w:rsidR="000006F9" w:rsidRDefault="00A12905" w:rsidP="009C0ACA">
      <w:pPr>
        <w:pStyle w:val="BodyText"/>
        <w:tabs>
          <w:tab w:val="num" w:pos="226"/>
          <w:tab w:val="num" w:pos="284"/>
          <w:tab w:val="left" w:pos="5103"/>
        </w:tabs>
        <w:snapToGrid w:val="0"/>
        <w:rPr>
          <w:rFonts w:eastAsia="SimSun"/>
          <w:sz w:val="21"/>
          <w:szCs w:val="21"/>
          <w:lang w:val="en-GB" w:eastAsia="zh-CN"/>
        </w:rPr>
      </w:pPr>
      <w:r>
        <w:rPr>
          <w:rFonts w:eastAsia="SimSun"/>
          <w:sz w:val="21"/>
          <w:szCs w:val="21"/>
          <w:lang w:val="en-GB" w:eastAsia="zh-CN"/>
        </w:rPr>
        <w:t xml:space="preserve">As shown in Fig. 1, the </w:t>
      </w:r>
      <w:proofErr w:type="spellStart"/>
      <w:r>
        <w:rPr>
          <w:rFonts w:eastAsia="SimSun"/>
          <w:sz w:val="21"/>
          <w:szCs w:val="21"/>
          <w:lang w:val="en-GB" w:eastAsia="zh-CN"/>
        </w:rPr>
        <w:t>widerCBW</w:t>
      </w:r>
      <w:proofErr w:type="spellEnd"/>
      <w:r>
        <w:rPr>
          <w:rFonts w:eastAsia="SimSun"/>
          <w:sz w:val="21"/>
          <w:szCs w:val="21"/>
          <w:lang w:val="en-GB" w:eastAsia="zh-CN"/>
        </w:rPr>
        <w:t xml:space="preserve"> approach is applicable at downlink only, hence the uplink channel bandwidth would be </w:t>
      </w:r>
      <w:proofErr w:type="spellStart"/>
      <w:r>
        <w:rPr>
          <w:rFonts w:eastAsia="SimSun"/>
          <w:sz w:val="21"/>
          <w:szCs w:val="21"/>
          <w:lang w:val="en-GB" w:eastAsia="zh-CN"/>
        </w:rPr>
        <w:t>smallerCBW</w:t>
      </w:r>
      <w:proofErr w:type="spellEnd"/>
      <w:r>
        <w:rPr>
          <w:rFonts w:eastAsia="SimSun"/>
          <w:sz w:val="21"/>
          <w:szCs w:val="21"/>
          <w:lang w:val="en-GB" w:eastAsia="zh-CN"/>
        </w:rPr>
        <w:t xml:space="preserve">, i.e., the immediate smaller channel bandwidth to </w:t>
      </w:r>
      <w:proofErr w:type="spellStart"/>
      <w:r>
        <w:rPr>
          <w:rFonts w:eastAsia="SimSun"/>
          <w:sz w:val="21"/>
          <w:szCs w:val="21"/>
          <w:lang w:val="en-GB" w:eastAsia="zh-CN"/>
        </w:rPr>
        <w:t>irregularCBW</w:t>
      </w:r>
      <w:proofErr w:type="spellEnd"/>
      <w:r w:rsidR="001756D4">
        <w:rPr>
          <w:rFonts w:eastAsia="SimSun"/>
          <w:sz w:val="21"/>
          <w:szCs w:val="21"/>
          <w:lang w:val="en-GB" w:eastAsia="zh-CN"/>
        </w:rPr>
        <w:t>, which means asymmetric UL/DL is in operation for the UE of interest</w:t>
      </w:r>
      <w:r w:rsidR="008A404E">
        <w:rPr>
          <w:rFonts w:eastAsia="SimSun"/>
          <w:sz w:val="21"/>
          <w:szCs w:val="21"/>
          <w:lang w:val="en-GB" w:eastAsia="zh-CN"/>
        </w:rPr>
        <w:t>.</w:t>
      </w:r>
    </w:p>
    <w:p w14:paraId="206B70A2" w14:textId="71AF8867" w:rsidR="00A12905" w:rsidRDefault="0079577C" w:rsidP="00A12905">
      <w:pPr>
        <w:pStyle w:val="BodyText"/>
        <w:tabs>
          <w:tab w:val="num" w:pos="226"/>
          <w:tab w:val="num" w:pos="284"/>
          <w:tab w:val="left" w:pos="5103"/>
        </w:tabs>
        <w:snapToGrid w:val="0"/>
        <w:jc w:val="center"/>
        <w:rPr>
          <w:rFonts w:eastAsia="SimSun"/>
          <w:sz w:val="21"/>
          <w:szCs w:val="21"/>
          <w:lang w:val="en-GB" w:eastAsia="zh-CN"/>
        </w:rPr>
      </w:pPr>
      <w:r>
        <w:rPr>
          <w:rFonts w:eastAsia="SimSun"/>
          <w:noProof/>
          <w:sz w:val="21"/>
          <w:szCs w:val="21"/>
          <w:lang w:val="en-GB" w:eastAsia="zh-CN"/>
        </w:rPr>
        <w:drawing>
          <wp:inline distT="0" distB="0" distL="0" distR="0" wp14:anchorId="7610CFC0" wp14:editId="331EE4EE">
            <wp:extent cx="5904230" cy="248158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04230" cy="2481580"/>
                    </a:xfrm>
                    <a:prstGeom prst="rect">
                      <a:avLst/>
                    </a:prstGeom>
                  </pic:spPr>
                </pic:pic>
              </a:graphicData>
            </a:graphic>
          </wp:inline>
        </w:drawing>
      </w:r>
    </w:p>
    <w:p w14:paraId="1A00FF87" w14:textId="328DA984" w:rsidR="00A12905" w:rsidRDefault="00A12905" w:rsidP="00A12905">
      <w:pPr>
        <w:pStyle w:val="BodyText"/>
        <w:tabs>
          <w:tab w:val="num" w:pos="226"/>
          <w:tab w:val="num" w:pos="284"/>
          <w:tab w:val="left" w:pos="5103"/>
        </w:tabs>
        <w:snapToGrid w:val="0"/>
        <w:jc w:val="center"/>
        <w:rPr>
          <w:rFonts w:eastAsia="SimSun"/>
          <w:sz w:val="21"/>
          <w:szCs w:val="21"/>
          <w:lang w:val="en-GB" w:eastAsia="zh-CN"/>
        </w:rPr>
      </w:pPr>
      <w:r>
        <w:rPr>
          <w:rFonts w:eastAsia="SimSun"/>
          <w:sz w:val="21"/>
          <w:szCs w:val="21"/>
          <w:lang w:val="en-GB" w:eastAsia="zh-CN"/>
        </w:rPr>
        <w:t xml:space="preserve">Fig. 1, Placement of </w:t>
      </w:r>
      <w:proofErr w:type="spellStart"/>
      <w:r>
        <w:rPr>
          <w:rFonts w:eastAsia="SimSun"/>
          <w:sz w:val="21"/>
          <w:szCs w:val="21"/>
          <w:lang w:val="en-GB" w:eastAsia="zh-CN"/>
        </w:rPr>
        <w:t>widerCBW</w:t>
      </w:r>
      <w:proofErr w:type="spellEnd"/>
      <w:r>
        <w:rPr>
          <w:rFonts w:eastAsia="SimSun"/>
          <w:sz w:val="21"/>
          <w:szCs w:val="21"/>
          <w:lang w:val="en-GB" w:eastAsia="zh-CN"/>
        </w:rPr>
        <w:t xml:space="preserve"> at downlink direction</w:t>
      </w:r>
    </w:p>
    <w:p w14:paraId="45D131C8" w14:textId="0E93E324" w:rsidR="00A12905" w:rsidRPr="001756D4" w:rsidRDefault="001756D4" w:rsidP="009C0ACA">
      <w:pPr>
        <w:pStyle w:val="BodyText"/>
        <w:tabs>
          <w:tab w:val="num" w:pos="226"/>
          <w:tab w:val="num" w:pos="284"/>
          <w:tab w:val="left" w:pos="5103"/>
        </w:tabs>
        <w:snapToGrid w:val="0"/>
        <w:rPr>
          <w:rFonts w:eastAsia="SimSun"/>
          <w:b/>
          <w:bCs/>
          <w:sz w:val="21"/>
          <w:szCs w:val="21"/>
          <w:lang w:val="en-GB" w:eastAsia="zh-CN"/>
        </w:rPr>
      </w:pPr>
      <w:r w:rsidRPr="001756D4">
        <w:rPr>
          <w:rFonts w:eastAsia="SimSun"/>
          <w:b/>
          <w:bCs/>
          <w:sz w:val="21"/>
          <w:szCs w:val="21"/>
          <w:lang w:val="en-GB" w:eastAsia="zh-CN"/>
        </w:rPr>
        <w:t xml:space="preserve">Observation 1: Asymmetric UL/DL should be supported if the </w:t>
      </w:r>
      <w:proofErr w:type="spellStart"/>
      <w:r w:rsidRPr="001756D4">
        <w:rPr>
          <w:rFonts w:eastAsia="SimSun"/>
          <w:b/>
          <w:bCs/>
          <w:sz w:val="21"/>
          <w:szCs w:val="21"/>
          <w:lang w:val="en-GB" w:eastAsia="zh-CN"/>
        </w:rPr>
        <w:t>widerCBW</w:t>
      </w:r>
      <w:proofErr w:type="spellEnd"/>
      <w:r w:rsidRPr="001756D4">
        <w:rPr>
          <w:rFonts w:eastAsia="SimSun"/>
          <w:b/>
          <w:bCs/>
          <w:sz w:val="21"/>
          <w:szCs w:val="21"/>
          <w:lang w:val="en-GB" w:eastAsia="zh-CN"/>
        </w:rPr>
        <w:t xml:space="preserve"> approach is applicable to only DL direction</w:t>
      </w:r>
      <w:r w:rsidR="00667556">
        <w:rPr>
          <w:rFonts w:eastAsia="SimSun"/>
          <w:b/>
          <w:bCs/>
          <w:sz w:val="21"/>
          <w:szCs w:val="21"/>
          <w:lang w:val="en-GB" w:eastAsia="zh-CN"/>
        </w:rPr>
        <w:t>.</w:t>
      </w:r>
      <w:r w:rsidR="00DF3850">
        <w:rPr>
          <w:rFonts w:eastAsia="SimSun"/>
          <w:b/>
          <w:bCs/>
          <w:sz w:val="21"/>
          <w:szCs w:val="21"/>
          <w:lang w:val="en-GB" w:eastAsia="zh-CN"/>
        </w:rPr>
        <w:t xml:space="preserve"> </w:t>
      </w:r>
    </w:p>
    <w:p w14:paraId="370FCC3B" w14:textId="4D530008" w:rsidR="00667556" w:rsidRDefault="00667556" w:rsidP="009C0ACA">
      <w:pPr>
        <w:pStyle w:val="BodyText"/>
        <w:tabs>
          <w:tab w:val="num" w:pos="226"/>
          <w:tab w:val="num" w:pos="284"/>
          <w:tab w:val="left" w:pos="5103"/>
        </w:tabs>
        <w:snapToGrid w:val="0"/>
        <w:rPr>
          <w:rFonts w:eastAsia="SimSun"/>
          <w:sz w:val="21"/>
          <w:szCs w:val="21"/>
          <w:lang w:val="en-GB" w:eastAsia="zh-CN"/>
        </w:rPr>
      </w:pPr>
      <w:r>
        <w:rPr>
          <w:rFonts w:eastAsia="SimSun"/>
          <w:sz w:val="21"/>
          <w:szCs w:val="21"/>
          <w:lang w:val="en-GB" w:eastAsia="zh-CN"/>
        </w:rPr>
        <w:t xml:space="preserve">Assuming the </w:t>
      </w:r>
      <w:proofErr w:type="spellStart"/>
      <w:r>
        <w:rPr>
          <w:rFonts w:eastAsia="SimSun"/>
          <w:sz w:val="21"/>
          <w:szCs w:val="21"/>
          <w:lang w:val="en-GB" w:eastAsia="zh-CN"/>
        </w:rPr>
        <w:t>irregularBW</w:t>
      </w:r>
      <w:proofErr w:type="spellEnd"/>
      <w:r>
        <w:rPr>
          <w:rFonts w:eastAsia="SimSun"/>
          <w:sz w:val="21"/>
          <w:szCs w:val="21"/>
          <w:lang w:val="en-GB" w:eastAsia="zh-CN"/>
        </w:rPr>
        <w:t xml:space="preserve"> has a fixed duplex distance same as a regular channel bandwidth for the band of interest, then </w:t>
      </w:r>
      <w:r w:rsidR="00C509C5">
        <w:rPr>
          <w:rFonts w:eastAsia="SimSun"/>
          <w:sz w:val="21"/>
          <w:szCs w:val="21"/>
          <w:lang w:val="en-GB" w:eastAsia="zh-CN"/>
        </w:rPr>
        <w:t xml:space="preserve">in order to confine </w:t>
      </w:r>
      <w:proofErr w:type="spellStart"/>
      <w:r w:rsidR="00C509C5">
        <w:rPr>
          <w:rFonts w:eastAsia="SimSun"/>
          <w:sz w:val="21"/>
          <w:szCs w:val="21"/>
          <w:lang w:val="en-GB" w:eastAsia="zh-CN"/>
        </w:rPr>
        <w:t>smallerCBW</w:t>
      </w:r>
      <w:proofErr w:type="spellEnd"/>
      <w:r w:rsidR="00C509C5">
        <w:rPr>
          <w:rFonts w:eastAsia="SimSun"/>
          <w:sz w:val="21"/>
          <w:szCs w:val="21"/>
          <w:lang w:val="en-GB" w:eastAsia="zh-CN"/>
        </w:rPr>
        <w:t xml:space="preserve"> at UL within the </w:t>
      </w:r>
      <w:proofErr w:type="spellStart"/>
      <w:r w:rsidR="00C509C5">
        <w:rPr>
          <w:rFonts w:eastAsia="SimSun"/>
          <w:sz w:val="21"/>
          <w:szCs w:val="21"/>
          <w:lang w:val="en-GB" w:eastAsia="zh-CN"/>
        </w:rPr>
        <w:t>irregularBW</w:t>
      </w:r>
      <w:proofErr w:type="spellEnd"/>
      <w:r w:rsidR="00C509C5">
        <w:rPr>
          <w:rFonts w:eastAsia="SimSun"/>
          <w:sz w:val="21"/>
          <w:szCs w:val="21"/>
          <w:lang w:val="en-GB" w:eastAsia="zh-CN"/>
        </w:rPr>
        <w:t>-UL</w:t>
      </w:r>
      <w:r w:rsidR="006C66EB">
        <w:rPr>
          <w:rFonts w:eastAsia="SimSun"/>
          <w:sz w:val="21"/>
          <w:szCs w:val="21"/>
          <w:lang w:val="en-GB" w:eastAsia="zh-CN"/>
        </w:rPr>
        <w:t xml:space="preserve"> in the asymmetric UL/DL operation (left aligned)</w:t>
      </w:r>
      <w:r w:rsidR="00C509C5">
        <w:rPr>
          <w:rFonts w:eastAsia="SimSun"/>
          <w:sz w:val="21"/>
          <w:szCs w:val="21"/>
          <w:lang w:val="en-GB" w:eastAsia="zh-CN"/>
        </w:rPr>
        <w:t xml:space="preserve">, then </w:t>
      </w:r>
      <w:r w:rsidR="006C66EB">
        <w:rPr>
          <w:rFonts w:eastAsia="SimSun"/>
          <w:sz w:val="21"/>
          <w:szCs w:val="21"/>
          <w:lang w:val="en-GB" w:eastAsia="zh-CN"/>
        </w:rPr>
        <w:t xml:space="preserve">the </w:t>
      </w:r>
      <w:proofErr w:type="spellStart"/>
      <w:r w:rsidR="006C66EB">
        <w:rPr>
          <w:rFonts w:eastAsia="SimSun"/>
          <w:sz w:val="21"/>
          <w:szCs w:val="21"/>
          <w:lang w:val="en-GB" w:eastAsia="zh-CN"/>
        </w:rPr>
        <w:t>widerCBW</w:t>
      </w:r>
      <w:proofErr w:type="spellEnd"/>
      <w:r w:rsidR="006C66EB">
        <w:rPr>
          <w:rFonts w:eastAsia="SimSun"/>
          <w:sz w:val="21"/>
          <w:szCs w:val="21"/>
          <w:lang w:val="en-GB" w:eastAsia="zh-CN"/>
        </w:rPr>
        <w:t xml:space="preserve"> should be placed with the lowest edge overlapped with that of the </w:t>
      </w:r>
      <w:proofErr w:type="spellStart"/>
      <w:r w:rsidR="006C66EB">
        <w:rPr>
          <w:rFonts w:eastAsia="SimSun"/>
          <w:sz w:val="21"/>
          <w:szCs w:val="21"/>
          <w:lang w:val="en-GB" w:eastAsia="zh-CN"/>
        </w:rPr>
        <w:t>irregularBW</w:t>
      </w:r>
      <w:proofErr w:type="spellEnd"/>
      <w:r w:rsidR="005449CF">
        <w:rPr>
          <w:rFonts w:eastAsia="SimSun"/>
          <w:sz w:val="21"/>
          <w:szCs w:val="21"/>
          <w:lang w:val="en-GB" w:eastAsia="zh-CN"/>
        </w:rPr>
        <w:t xml:space="preserve">, in such a way, the channel raster for the centre of the </w:t>
      </w:r>
      <w:proofErr w:type="spellStart"/>
      <w:r w:rsidR="005449CF">
        <w:rPr>
          <w:rFonts w:eastAsia="SimSun"/>
          <w:sz w:val="21"/>
          <w:szCs w:val="21"/>
          <w:lang w:val="en-GB" w:eastAsia="zh-CN"/>
        </w:rPr>
        <w:t>widerCBW</w:t>
      </w:r>
      <w:proofErr w:type="spellEnd"/>
      <w:r w:rsidR="005449CF">
        <w:rPr>
          <w:rFonts w:eastAsia="SimSun"/>
          <w:sz w:val="21"/>
          <w:szCs w:val="21"/>
          <w:lang w:val="en-GB" w:eastAsia="zh-CN"/>
        </w:rPr>
        <w:t xml:space="preserve"> is derived with this placement.</w:t>
      </w:r>
    </w:p>
    <w:p w14:paraId="22D63680" w14:textId="27BBB71C" w:rsidR="00CF1311" w:rsidRDefault="00CF1311" w:rsidP="009C0ACA">
      <w:pPr>
        <w:pStyle w:val="BodyText"/>
        <w:tabs>
          <w:tab w:val="num" w:pos="226"/>
          <w:tab w:val="num" w:pos="284"/>
          <w:tab w:val="left" w:pos="5103"/>
        </w:tabs>
        <w:snapToGrid w:val="0"/>
        <w:rPr>
          <w:rFonts w:eastAsia="SimSun"/>
          <w:b/>
          <w:bCs/>
          <w:sz w:val="21"/>
          <w:szCs w:val="21"/>
          <w:lang w:val="en-GB" w:eastAsia="zh-CN"/>
        </w:rPr>
      </w:pPr>
      <w:r w:rsidRPr="00CF1311">
        <w:rPr>
          <w:rFonts w:eastAsia="SimSun"/>
          <w:b/>
          <w:bCs/>
          <w:sz w:val="21"/>
          <w:szCs w:val="21"/>
          <w:lang w:val="en-GB" w:eastAsia="zh-CN"/>
        </w:rPr>
        <w:t xml:space="preserve">Proposal 3: The </w:t>
      </w:r>
      <w:proofErr w:type="spellStart"/>
      <w:r w:rsidR="005449CF">
        <w:rPr>
          <w:rFonts w:eastAsia="SimSun"/>
          <w:b/>
          <w:bCs/>
          <w:sz w:val="21"/>
          <w:szCs w:val="21"/>
          <w:lang w:val="en-GB" w:eastAsia="zh-CN"/>
        </w:rPr>
        <w:t>wideCBW</w:t>
      </w:r>
      <w:proofErr w:type="spellEnd"/>
      <w:r w:rsidR="005449CF">
        <w:rPr>
          <w:rFonts w:eastAsia="SimSun"/>
          <w:b/>
          <w:bCs/>
          <w:sz w:val="21"/>
          <w:szCs w:val="21"/>
          <w:lang w:val="en-GB" w:eastAsia="zh-CN"/>
        </w:rPr>
        <w:t xml:space="preserve"> carrier is placed with its lowest edge aligned with that of the </w:t>
      </w:r>
      <w:proofErr w:type="spellStart"/>
      <w:r w:rsidR="005449CF">
        <w:rPr>
          <w:rFonts w:eastAsia="SimSun"/>
          <w:b/>
          <w:bCs/>
          <w:sz w:val="21"/>
          <w:szCs w:val="21"/>
          <w:lang w:val="en-GB" w:eastAsia="zh-CN"/>
        </w:rPr>
        <w:t>irregularBW</w:t>
      </w:r>
      <w:proofErr w:type="spellEnd"/>
      <w:r w:rsidRPr="00CF1311">
        <w:rPr>
          <w:rFonts w:eastAsia="SimSun"/>
          <w:b/>
          <w:bCs/>
          <w:sz w:val="21"/>
          <w:szCs w:val="21"/>
          <w:lang w:val="en-GB" w:eastAsia="zh-CN"/>
        </w:rPr>
        <w:t>.</w:t>
      </w:r>
    </w:p>
    <w:p w14:paraId="7F41752A" w14:textId="1526241F" w:rsidR="008A404E" w:rsidRPr="00330461" w:rsidRDefault="008A404E" w:rsidP="009C0ACA">
      <w:pPr>
        <w:pStyle w:val="BodyText"/>
        <w:tabs>
          <w:tab w:val="num" w:pos="226"/>
          <w:tab w:val="num" w:pos="284"/>
          <w:tab w:val="left" w:pos="5103"/>
        </w:tabs>
        <w:snapToGrid w:val="0"/>
        <w:rPr>
          <w:rFonts w:eastAsia="SimSun"/>
          <w:b/>
          <w:bCs/>
          <w:sz w:val="21"/>
          <w:szCs w:val="21"/>
          <w:u w:val="single"/>
          <w:lang w:val="en-GB" w:eastAsia="zh-CN"/>
        </w:rPr>
      </w:pPr>
      <w:r w:rsidRPr="00330461">
        <w:rPr>
          <w:rFonts w:eastAsia="SimSun"/>
          <w:b/>
          <w:bCs/>
          <w:sz w:val="21"/>
          <w:szCs w:val="21"/>
          <w:u w:val="single"/>
          <w:lang w:val="en-GB" w:eastAsia="zh-CN"/>
        </w:rPr>
        <w:t xml:space="preserve">Q5: </w:t>
      </w:r>
      <w:r w:rsidR="0079577C" w:rsidRPr="00330461">
        <w:rPr>
          <w:rFonts w:eastAsia="SimSun"/>
          <w:b/>
          <w:bCs/>
          <w:sz w:val="21"/>
          <w:szCs w:val="21"/>
          <w:u w:val="single"/>
          <w:lang w:val="en-GB" w:eastAsia="zh-CN"/>
        </w:rPr>
        <w:t>T</w:t>
      </w:r>
      <w:r w:rsidRPr="00330461">
        <w:rPr>
          <w:rFonts w:eastAsia="SimSun"/>
          <w:b/>
          <w:bCs/>
          <w:sz w:val="21"/>
          <w:szCs w:val="21"/>
          <w:u w:val="single"/>
          <w:lang w:val="en-GB" w:eastAsia="zh-CN"/>
        </w:rPr>
        <w:t>he</w:t>
      </w:r>
      <w:r w:rsidR="0079577C" w:rsidRPr="00330461">
        <w:rPr>
          <w:rFonts w:eastAsia="SimSun"/>
          <w:b/>
          <w:bCs/>
          <w:sz w:val="21"/>
          <w:szCs w:val="21"/>
          <w:u w:val="single"/>
          <w:lang w:val="en-GB" w:eastAsia="zh-CN"/>
        </w:rPr>
        <w:t xml:space="preserve"> centre frequency of UL and DL filters.</w:t>
      </w:r>
      <w:r w:rsidRPr="00330461">
        <w:rPr>
          <w:rFonts w:eastAsia="SimSun"/>
          <w:b/>
          <w:bCs/>
          <w:sz w:val="21"/>
          <w:szCs w:val="21"/>
          <w:u w:val="single"/>
          <w:lang w:val="en-GB" w:eastAsia="zh-CN"/>
        </w:rPr>
        <w:t xml:space="preserve">  </w:t>
      </w:r>
    </w:p>
    <w:p w14:paraId="7BFFF71C" w14:textId="679A5AB6" w:rsidR="009C0ACA" w:rsidRDefault="00D93AFA" w:rsidP="009C0ACA">
      <w:pPr>
        <w:pStyle w:val="BodyText"/>
        <w:tabs>
          <w:tab w:val="num" w:pos="226"/>
          <w:tab w:val="num" w:pos="284"/>
          <w:tab w:val="left" w:pos="5103"/>
        </w:tabs>
        <w:snapToGrid w:val="0"/>
        <w:rPr>
          <w:rFonts w:eastAsia="SimSun"/>
          <w:sz w:val="21"/>
          <w:szCs w:val="21"/>
          <w:lang w:val="en-GB" w:eastAsia="zh-CN"/>
        </w:rPr>
      </w:pPr>
      <w:r w:rsidRPr="00261DA3">
        <w:rPr>
          <w:rFonts w:eastAsia="SimSun"/>
          <w:sz w:val="21"/>
          <w:szCs w:val="21"/>
          <w:lang w:val="en-GB" w:eastAsia="zh-CN"/>
        </w:rPr>
        <w:lastRenderedPageBreak/>
        <w:t xml:space="preserve"> </w:t>
      </w:r>
      <w:r w:rsidR="0079577C">
        <w:rPr>
          <w:rFonts w:eastAsia="SimSun"/>
          <w:sz w:val="21"/>
          <w:szCs w:val="21"/>
          <w:lang w:val="en-GB" w:eastAsia="zh-CN"/>
        </w:rPr>
        <w:t>As explained above, the centre frequency of UL and DL filters should be aligned with that in the asymmetric UL/DL operation.</w:t>
      </w:r>
    </w:p>
    <w:p w14:paraId="585174AA" w14:textId="69733D7B" w:rsidR="00CF1311" w:rsidRPr="00330461" w:rsidRDefault="00330461" w:rsidP="009C0ACA">
      <w:pPr>
        <w:pStyle w:val="BodyText"/>
        <w:tabs>
          <w:tab w:val="num" w:pos="226"/>
          <w:tab w:val="num" w:pos="284"/>
          <w:tab w:val="left" w:pos="5103"/>
        </w:tabs>
        <w:snapToGrid w:val="0"/>
        <w:rPr>
          <w:rFonts w:eastAsia="SimSun"/>
          <w:b/>
          <w:bCs/>
          <w:sz w:val="21"/>
          <w:szCs w:val="21"/>
          <w:lang w:val="en-GB" w:eastAsia="zh-CN"/>
        </w:rPr>
      </w:pPr>
      <w:r w:rsidRPr="00330461">
        <w:rPr>
          <w:rFonts w:eastAsia="SimSun"/>
          <w:b/>
          <w:bCs/>
          <w:sz w:val="21"/>
          <w:szCs w:val="21"/>
          <w:lang w:val="en-GB" w:eastAsia="zh-CN"/>
        </w:rPr>
        <w:t>Proposal 4: The centre frequency of UL and DL filters should be aligned with that in the asymmetric UL/DL operation.</w:t>
      </w:r>
    </w:p>
    <w:p w14:paraId="050A7FFD" w14:textId="4821E013" w:rsidR="00330461" w:rsidRPr="00911A34" w:rsidRDefault="00330461" w:rsidP="009C0ACA">
      <w:pPr>
        <w:pStyle w:val="BodyText"/>
        <w:tabs>
          <w:tab w:val="num" w:pos="226"/>
          <w:tab w:val="num" w:pos="284"/>
          <w:tab w:val="left" w:pos="5103"/>
        </w:tabs>
        <w:snapToGrid w:val="0"/>
        <w:rPr>
          <w:rFonts w:eastAsia="SimSun"/>
          <w:b/>
          <w:bCs/>
          <w:sz w:val="21"/>
          <w:szCs w:val="21"/>
          <w:u w:val="single"/>
          <w:lang w:val="en-GB" w:eastAsia="zh-CN"/>
        </w:rPr>
      </w:pPr>
      <w:r w:rsidRPr="00911A34">
        <w:rPr>
          <w:rFonts w:eastAsia="SimSun"/>
          <w:b/>
          <w:bCs/>
          <w:sz w:val="21"/>
          <w:szCs w:val="21"/>
          <w:u w:val="single"/>
          <w:lang w:val="en-GB" w:eastAsia="zh-CN"/>
        </w:rPr>
        <w:t xml:space="preserve">Q6: </w:t>
      </w:r>
      <w:proofErr w:type="spellStart"/>
      <w:r w:rsidRPr="00911A34">
        <w:rPr>
          <w:rFonts w:eastAsia="SimSun"/>
          <w:b/>
          <w:bCs/>
          <w:sz w:val="21"/>
          <w:szCs w:val="21"/>
          <w:u w:val="single"/>
          <w:lang w:val="en-GB" w:eastAsia="zh-CN"/>
        </w:rPr>
        <w:t>IrregularBW</w:t>
      </w:r>
      <w:proofErr w:type="spellEnd"/>
      <w:r w:rsidRPr="00911A34">
        <w:rPr>
          <w:rFonts w:eastAsia="SimSun"/>
          <w:b/>
          <w:bCs/>
          <w:sz w:val="21"/>
          <w:szCs w:val="21"/>
          <w:u w:val="single"/>
          <w:lang w:val="en-GB" w:eastAsia="zh-CN"/>
        </w:rPr>
        <w:t xml:space="preserve"> = 7MHz, SIB1 CBW = 10MHz</w:t>
      </w:r>
      <w:r w:rsidR="00E67B58">
        <w:rPr>
          <w:rFonts w:eastAsia="SimSun"/>
          <w:b/>
          <w:bCs/>
          <w:sz w:val="21"/>
          <w:szCs w:val="21"/>
          <w:u w:val="single"/>
          <w:lang w:val="en-GB" w:eastAsia="zh-CN"/>
        </w:rPr>
        <w:t xml:space="preserve"> (52 RBs)</w:t>
      </w:r>
      <w:r w:rsidRPr="00911A34">
        <w:rPr>
          <w:rFonts w:eastAsia="SimSun"/>
          <w:b/>
          <w:bCs/>
          <w:sz w:val="21"/>
          <w:szCs w:val="21"/>
          <w:u w:val="single"/>
          <w:lang w:val="en-GB" w:eastAsia="zh-CN"/>
        </w:rPr>
        <w:t xml:space="preserve">, how to prevent a UE </w:t>
      </w:r>
      <w:r w:rsidR="00437A02">
        <w:rPr>
          <w:rFonts w:eastAsia="SimSun"/>
          <w:b/>
          <w:bCs/>
          <w:sz w:val="21"/>
          <w:szCs w:val="21"/>
          <w:u w:val="single"/>
          <w:lang w:val="en-GB" w:eastAsia="zh-CN"/>
        </w:rPr>
        <w:t xml:space="preserve">from initial accessing the network </w:t>
      </w:r>
      <w:r w:rsidRPr="00911A34">
        <w:rPr>
          <w:rFonts w:eastAsia="SimSun"/>
          <w:b/>
          <w:bCs/>
          <w:sz w:val="21"/>
          <w:szCs w:val="21"/>
          <w:u w:val="single"/>
          <w:lang w:val="en-GB" w:eastAsia="zh-CN"/>
        </w:rPr>
        <w:t xml:space="preserve">with </w:t>
      </w:r>
      <w:r w:rsidR="00437A02">
        <w:rPr>
          <w:rFonts w:eastAsia="SimSun"/>
          <w:b/>
          <w:bCs/>
          <w:sz w:val="21"/>
          <w:szCs w:val="21"/>
          <w:u w:val="single"/>
          <w:lang w:val="en-GB" w:eastAsia="zh-CN"/>
        </w:rPr>
        <w:t xml:space="preserve">a </w:t>
      </w:r>
      <w:r w:rsidRPr="00911A34">
        <w:rPr>
          <w:rFonts w:eastAsia="SimSun"/>
          <w:b/>
          <w:bCs/>
          <w:sz w:val="21"/>
          <w:szCs w:val="21"/>
          <w:u w:val="single"/>
          <w:lang w:val="en-GB" w:eastAsia="zh-CN"/>
        </w:rPr>
        <w:t xml:space="preserve">10MHz CBW in order to avoid adjacent </w:t>
      </w:r>
      <w:r w:rsidR="00911A34" w:rsidRPr="00911A34">
        <w:rPr>
          <w:rFonts w:eastAsia="SimSun"/>
          <w:b/>
          <w:bCs/>
          <w:sz w:val="21"/>
          <w:szCs w:val="21"/>
          <w:u w:val="single"/>
          <w:lang w:val="en-GB" w:eastAsia="zh-CN"/>
        </w:rPr>
        <w:t>interference?</w:t>
      </w:r>
    </w:p>
    <w:p w14:paraId="547CE576" w14:textId="3B831CC1" w:rsidR="00911A34" w:rsidRDefault="00911A34" w:rsidP="009C0ACA">
      <w:pPr>
        <w:pStyle w:val="BodyText"/>
        <w:tabs>
          <w:tab w:val="num" w:pos="226"/>
          <w:tab w:val="num" w:pos="284"/>
          <w:tab w:val="left" w:pos="5103"/>
        </w:tabs>
        <w:snapToGrid w:val="0"/>
        <w:rPr>
          <w:rFonts w:eastAsia="SimSun"/>
          <w:sz w:val="21"/>
          <w:szCs w:val="21"/>
          <w:lang w:val="en-GB" w:eastAsia="zh-CN"/>
        </w:rPr>
      </w:pPr>
    </w:p>
    <w:p w14:paraId="63DFB748" w14:textId="1D7F1F47" w:rsidR="00E67B58" w:rsidRPr="00E67B58" w:rsidRDefault="00E67B58" w:rsidP="00E67B58">
      <w:pPr>
        <w:pStyle w:val="BodyText"/>
        <w:tabs>
          <w:tab w:val="num" w:pos="226"/>
          <w:tab w:val="num" w:pos="284"/>
          <w:tab w:val="left" w:pos="5103"/>
        </w:tabs>
        <w:snapToGrid w:val="0"/>
        <w:rPr>
          <w:rFonts w:eastAsia="SimSun"/>
          <w:sz w:val="21"/>
          <w:szCs w:val="21"/>
          <w:lang w:val="en-GB" w:eastAsia="zh-CN"/>
        </w:rPr>
      </w:pPr>
      <w:r>
        <w:rPr>
          <w:rFonts w:eastAsia="SimSun"/>
          <w:sz w:val="21"/>
          <w:szCs w:val="21"/>
          <w:lang w:val="en-GB" w:eastAsia="zh-CN"/>
        </w:rPr>
        <w:t xml:space="preserve">Let’s denote X as SIB1-broadcasting channel bandwidth in terms of number of PRBs, and Z as the initial BWP also in terms of number of PRBs, then </w:t>
      </w:r>
      <w:r w:rsidRPr="00E67B58">
        <w:rPr>
          <w:rFonts w:eastAsia="SimSun"/>
          <w:sz w:val="21"/>
          <w:szCs w:val="21"/>
          <w:lang w:val="en-GB" w:eastAsia="zh-CN"/>
        </w:rPr>
        <w:t xml:space="preserve">UE </w:t>
      </w:r>
      <w:r>
        <w:rPr>
          <w:rFonts w:eastAsia="SimSun"/>
          <w:sz w:val="21"/>
          <w:szCs w:val="21"/>
          <w:lang w:val="en-GB" w:eastAsia="zh-CN"/>
        </w:rPr>
        <w:t>has a flexibility to choose</w:t>
      </w:r>
      <w:r w:rsidRPr="00E67B58">
        <w:rPr>
          <w:rFonts w:eastAsia="SimSun"/>
          <w:sz w:val="21"/>
          <w:szCs w:val="21"/>
          <w:lang w:val="en-GB" w:eastAsia="zh-CN"/>
        </w:rPr>
        <w:t xml:space="preserve"> a CBW (UE CBW, denoted as Y) from predefined</w:t>
      </w:r>
      <w:r>
        <w:rPr>
          <w:rFonts w:eastAsia="SimSun"/>
          <w:sz w:val="21"/>
          <w:szCs w:val="21"/>
          <w:lang w:val="en-GB" w:eastAsia="zh-CN"/>
        </w:rPr>
        <w:t xml:space="preserve"> </w:t>
      </w:r>
      <w:r w:rsidRPr="00E67B58">
        <w:rPr>
          <w:rFonts w:eastAsia="SimSun"/>
          <w:sz w:val="21"/>
          <w:szCs w:val="21"/>
          <w:lang w:val="en-GB" w:eastAsia="zh-CN"/>
        </w:rPr>
        <w:t>CBW set</w:t>
      </w:r>
      <w:r>
        <w:rPr>
          <w:rFonts w:eastAsia="SimSun"/>
          <w:sz w:val="21"/>
          <w:szCs w:val="21"/>
          <w:lang w:val="en-GB" w:eastAsia="zh-CN"/>
        </w:rPr>
        <w:t xml:space="preserve"> by satisfying the following condition according to TS 38.331 [2]:</w:t>
      </w:r>
    </w:p>
    <w:p w14:paraId="2FF2E85D" w14:textId="1B2C0EBE" w:rsidR="00E67B58" w:rsidRDefault="00E67B58" w:rsidP="00E67B58">
      <w:pPr>
        <w:pStyle w:val="BodyText"/>
        <w:tabs>
          <w:tab w:val="num" w:pos="226"/>
          <w:tab w:val="num" w:pos="284"/>
          <w:tab w:val="left" w:pos="5103"/>
        </w:tabs>
        <w:snapToGrid w:val="0"/>
        <w:jc w:val="center"/>
        <w:rPr>
          <w:rFonts w:eastAsia="SimSun"/>
          <w:sz w:val="21"/>
          <w:szCs w:val="21"/>
          <w:lang w:val="en-GB" w:eastAsia="zh-CN"/>
        </w:rPr>
      </w:pPr>
      <w:r w:rsidRPr="00E67B58">
        <w:rPr>
          <w:rFonts w:eastAsia="SimSun"/>
          <w:sz w:val="21"/>
          <w:szCs w:val="21"/>
          <w:lang w:val="en-GB" w:eastAsia="zh-CN"/>
        </w:rPr>
        <w:t xml:space="preserve">Z </w:t>
      </w:r>
      <w:r>
        <w:rPr>
          <w:rFonts w:eastAsia="SimSun"/>
          <w:sz w:val="21"/>
          <w:szCs w:val="21"/>
          <w:lang w:val="en-GB" w:eastAsia="zh-CN"/>
        </w:rPr>
        <w:t xml:space="preserve">&lt;= </w:t>
      </w:r>
      <w:r w:rsidRPr="00E67B58">
        <w:rPr>
          <w:rFonts w:eastAsia="SimSun"/>
          <w:sz w:val="21"/>
          <w:szCs w:val="21"/>
          <w:lang w:val="en-GB" w:eastAsia="zh-CN"/>
        </w:rPr>
        <w:t xml:space="preserve">Y </w:t>
      </w:r>
      <w:r>
        <w:rPr>
          <w:rFonts w:eastAsia="SimSun"/>
          <w:sz w:val="21"/>
          <w:szCs w:val="21"/>
          <w:lang w:val="en-GB" w:eastAsia="zh-CN"/>
        </w:rPr>
        <w:t>&lt;=</w:t>
      </w:r>
      <w:r w:rsidRPr="00E67B58">
        <w:rPr>
          <w:rFonts w:eastAsia="SimSun"/>
          <w:sz w:val="21"/>
          <w:szCs w:val="21"/>
          <w:lang w:val="en-GB" w:eastAsia="zh-CN"/>
        </w:rPr>
        <w:t xml:space="preserve"> X</w:t>
      </w:r>
    </w:p>
    <w:p w14:paraId="531730AB" w14:textId="373B837E" w:rsidR="00E67B58" w:rsidRDefault="005257C3" w:rsidP="00E67B58">
      <w:pPr>
        <w:pStyle w:val="BodyText"/>
        <w:tabs>
          <w:tab w:val="num" w:pos="226"/>
          <w:tab w:val="num" w:pos="284"/>
          <w:tab w:val="left" w:pos="5103"/>
        </w:tabs>
        <w:snapToGrid w:val="0"/>
        <w:rPr>
          <w:rFonts w:eastAsia="SimSun"/>
          <w:sz w:val="21"/>
          <w:szCs w:val="21"/>
          <w:lang w:val="en-GB" w:eastAsia="zh-CN"/>
        </w:rPr>
      </w:pPr>
      <w:r>
        <w:rPr>
          <w:rFonts w:eastAsia="SimSun"/>
          <w:sz w:val="21"/>
          <w:szCs w:val="21"/>
          <w:lang w:val="en-GB" w:eastAsia="zh-CN"/>
        </w:rPr>
        <w:t xml:space="preserve">For the particular example, X = 52, </w:t>
      </w:r>
      <w:r w:rsidR="00C53655">
        <w:rPr>
          <w:rFonts w:eastAsia="SimSun"/>
          <w:sz w:val="21"/>
          <w:szCs w:val="21"/>
          <w:lang w:val="en-GB" w:eastAsia="zh-CN"/>
        </w:rPr>
        <w:t>and initial BWP is 5MHz (</w:t>
      </w:r>
      <w:r>
        <w:rPr>
          <w:rFonts w:eastAsia="SimSun"/>
          <w:sz w:val="21"/>
          <w:szCs w:val="21"/>
          <w:lang w:val="en-GB" w:eastAsia="zh-CN"/>
        </w:rPr>
        <w:t>Z = 25</w:t>
      </w:r>
      <w:r w:rsidR="00C53655">
        <w:rPr>
          <w:rFonts w:eastAsia="SimSun"/>
          <w:sz w:val="21"/>
          <w:szCs w:val="21"/>
          <w:lang w:val="en-GB" w:eastAsia="zh-CN"/>
        </w:rPr>
        <w:t>)</w:t>
      </w:r>
      <w:r>
        <w:rPr>
          <w:rFonts w:eastAsia="SimSun"/>
          <w:sz w:val="21"/>
          <w:szCs w:val="21"/>
          <w:lang w:val="en-GB" w:eastAsia="zh-CN"/>
        </w:rPr>
        <w:t xml:space="preserve">. </w:t>
      </w:r>
      <w:r w:rsidR="00C53655">
        <w:rPr>
          <w:rFonts w:eastAsia="SimSun"/>
          <w:sz w:val="21"/>
          <w:szCs w:val="21"/>
          <w:lang w:val="en-GB" w:eastAsia="zh-CN"/>
        </w:rPr>
        <w:t>The UE can choose either 5MHz or 10MHz as its channel bandwidth for the initial access. However, the lower is the preference in order to avoid adjacent interference. One simple to achieve this is to broadcast (X-1) in SIB1, so that the UE will choose the lower end for the initial access.</w:t>
      </w:r>
    </w:p>
    <w:p w14:paraId="01305A7C" w14:textId="02FCD2B6" w:rsidR="00C53655" w:rsidRPr="00024B89" w:rsidRDefault="00C53655" w:rsidP="00E67B58">
      <w:pPr>
        <w:pStyle w:val="BodyText"/>
        <w:tabs>
          <w:tab w:val="num" w:pos="226"/>
          <w:tab w:val="num" w:pos="284"/>
          <w:tab w:val="left" w:pos="5103"/>
        </w:tabs>
        <w:snapToGrid w:val="0"/>
        <w:rPr>
          <w:rFonts w:eastAsia="SimSun"/>
          <w:b/>
          <w:bCs/>
          <w:sz w:val="21"/>
          <w:szCs w:val="21"/>
          <w:lang w:val="en-GB" w:eastAsia="zh-CN"/>
        </w:rPr>
      </w:pPr>
      <w:r w:rsidRPr="00024B89">
        <w:rPr>
          <w:rFonts w:eastAsia="SimSun"/>
          <w:b/>
          <w:bCs/>
          <w:sz w:val="21"/>
          <w:szCs w:val="21"/>
          <w:lang w:val="en-GB" w:eastAsia="zh-CN"/>
        </w:rPr>
        <w:t>Proposal 5: Broadcast (52-1) in SIB1 as the cell channel bandwidth for the particular example to avoid a 10MHz CBW during the initial access for a 7MHz irregular bandwidth.</w:t>
      </w:r>
    </w:p>
    <w:p w14:paraId="382C452B" w14:textId="77777777" w:rsidR="00C53655" w:rsidRPr="00261DA3" w:rsidRDefault="00C53655" w:rsidP="00E67B58">
      <w:pPr>
        <w:pStyle w:val="BodyText"/>
        <w:tabs>
          <w:tab w:val="num" w:pos="226"/>
          <w:tab w:val="num" w:pos="284"/>
          <w:tab w:val="left" w:pos="5103"/>
        </w:tabs>
        <w:snapToGrid w:val="0"/>
        <w:rPr>
          <w:rFonts w:eastAsia="SimSun"/>
          <w:sz w:val="21"/>
          <w:szCs w:val="21"/>
          <w:lang w:val="en-GB" w:eastAsia="zh-CN"/>
        </w:rPr>
      </w:pP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1C1D2D6C" w14:textId="0EBC0A57" w:rsidR="003E361E" w:rsidRDefault="009C0ACA" w:rsidP="009B2891">
      <w:pPr>
        <w:pStyle w:val="BodyText"/>
        <w:tabs>
          <w:tab w:val="num" w:pos="226"/>
          <w:tab w:val="num" w:pos="284"/>
          <w:tab w:val="left" w:pos="5103"/>
        </w:tabs>
        <w:snapToGrid w:val="0"/>
        <w:rPr>
          <w:rFonts w:eastAsia="SimSun"/>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observation and proposal</w:t>
      </w:r>
      <w:r w:rsidR="00024B89">
        <w:rPr>
          <w:rFonts w:eastAsia="SimSun"/>
          <w:bCs/>
          <w:sz w:val="21"/>
          <w:szCs w:val="21"/>
          <w:lang w:val="en-GB" w:eastAsia="zh-CN"/>
        </w:rPr>
        <w:t>s</w:t>
      </w:r>
      <w:r>
        <w:rPr>
          <w:rFonts w:eastAsia="SimSun"/>
          <w:bCs/>
          <w:sz w:val="21"/>
          <w:szCs w:val="21"/>
          <w:lang w:val="en-GB" w:eastAsia="zh-CN"/>
        </w:rPr>
        <w:t xml:space="preserve"> for</w:t>
      </w:r>
      <w:r w:rsidR="00024B89">
        <w:rPr>
          <w:rFonts w:eastAsia="SimSun"/>
          <w:bCs/>
          <w:sz w:val="21"/>
          <w:szCs w:val="21"/>
          <w:lang w:val="en-GB" w:eastAsia="zh-CN"/>
        </w:rPr>
        <w:t xml:space="preserve"> the open issues on the </w:t>
      </w:r>
      <w:proofErr w:type="spellStart"/>
      <w:r w:rsidR="00024B89">
        <w:rPr>
          <w:rFonts w:eastAsia="SimSun"/>
          <w:bCs/>
          <w:sz w:val="21"/>
          <w:szCs w:val="21"/>
          <w:lang w:val="en-GB" w:eastAsia="zh-CN"/>
        </w:rPr>
        <w:t>widerCBW</w:t>
      </w:r>
      <w:proofErr w:type="spellEnd"/>
      <w:r w:rsidR="00024B89">
        <w:rPr>
          <w:rFonts w:eastAsia="SimSun"/>
          <w:bCs/>
          <w:sz w:val="21"/>
          <w:szCs w:val="21"/>
          <w:lang w:val="en-GB" w:eastAsia="zh-CN"/>
        </w:rPr>
        <w:t xml:space="preserve"> approach:</w:t>
      </w:r>
      <w:r>
        <w:rPr>
          <w:rFonts w:eastAsia="SimSun"/>
          <w:bCs/>
          <w:sz w:val="21"/>
          <w:szCs w:val="21"/>
          <w:lang w:val="en-GB" w:eastAsia="zh-CN"/>
        </w:rPr>
        <w:t xml:space="preserve"> </w:t>
      </w:r>
    </w:p>
    <w:p w14:paraId="5EE5751C" w14:textId="75A60DB3" w:rsidR="00DA6C60" w:rsidRDefault="00DA6C60" w:rsidP="009B2891">
      <w:pPr>
        <w:pStyle w:val="BodyText"/>
        <w:tabs>
          <w:tab w:val="num" w:pos="226"/>
          <w:tab w:val="num" w:pos="284"/>
          <w:tab w:val="left" w:pos="5103"/>
        </w:tabs>
        <w:snapToGrid w:val="0"/>
        <w:rPr>
          <w:rFonts w:eastAsia="SimSun"/>
          <w:b/>
          <w:bCs/>
          <w:sz w:val="21"/>
          <w:szCs w:val="21"/>
          <w:lang w:val="en-GB" w:eastAsia="zh-CN"/>
        </w:rPr>
      </w:pPr>
      <w:r w:rsidRPr="001756D4">
        <w:rPr>
          <w:rFonts w:eastAsia="SimSun"/>
          <w:b/>
          <w:bCs/>
          <w:sz w:val="21"/>
          <w:szCs w:val="21"/>
          <w:lang w:val="en-GB" w:eastAsia="zh-CN"/>
        </w:rPr>
        <w:t xml:space="preserve">Observation 1: Asymmetric UL/DL should be supported if the </w:t>
      </w:r>
      <w:proofErr w:type="spellStart"/>
      <w:r w:rsidRPr="001756D4">
        <w:rPr>
          <w:rFonts w:eastAsia="SimSun"/>
          <w:b/>
          <w:bCs/>
          <w:sz w:val="21"/>
          <w:szCs w:val="21"/>
          <w:lang w:val="en-GB" w:eastAsia="zh-CN"/>
        </w:rPr>
        <w:t>widerCBW</w:t>
      </w:r>
      <w:proofErr w:type="spellEnd"/>
      <w:r w:rsidRPr="001756D4">
        <w:rPr>
          <w:rFonts w:eastAsia="SimSun"/>
          <w:b/>
          <w:bCs/>
          <w:sz w:val="21"/>
          <w:szCs w:val="21"/>
          <w:lang w:val="en-GB" w:eastAsia="zh-CN"/>
        </w:rPr>
        <w:t xml:space="preserve"> approach is applicable to only DL direction</w:t>
      </w:r>
      <w:r>
        <w:rPr>
          <w:rFonts w:eastAsia="SimSun"/>
          <w:b/>
          <w:bCs/>
          <w:sz w:val="21"/>
          <w:szCs w:val="21"/>
          <w:lang w:val="en-GB" w:eastAsia="zh-CN"/>
        </w:rPr>
        <w:t>.</w:t>
      </w:r>
    </w:p>
    <w:p w14:paraId="399C3471" w14:textId="77777777" w:rsidR="00024B89" w:rsidRDefault="00024B89" w:rsidP="00024B89">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Pr>
          <w:rFonts w:eastAsia="SimSun"/>
          <w:b/>
          <w:bCs/>
          <w:sz w:val="21"/>
          <w:szCs w:val="21"/>
          <w:lang w:val="en-GB" w:eastAsia="zh-CN"/>
        </w:rPr>
        <w:t xml:space="preserve"> 1</w:t>
      </w:r>
      <w:r w:rsidRPr="009C0ACA">
        <w:rPr>
          <w:rFonts w:eastAsia="SimSun"/>
          <w:b/>
          <w:bCs/>
          <w:sz w:val="21"/>
          <w:szCs w:val="21"/>
          <w:lang w:val="en-GB" w:eastAsia="zh-CN"/>
        </w:rPr>
        <w:t>:</w:t>
      </w:r>
      <w:r>
        <w:rPr>
          <w:rFonts w:eastAsia="SimSun"/>
          <w:b/>
          <w:bCs/>
          <w:sz w:val="21"/>
          <w:szCs w:val="21"/>
          <w:lang w:val="en-GB" w:eastAsia="zh-CN"/>
        </w:rPr>
        <w:t xml:space="preserve"> The answer to Q1-a) is Yes, and No to Q1-b).</w:t>
      </w:r>
    </w:p>
    <w:p w14:paraId="38949E0E" w14:textId="77777777" w:rsidR="00024B89" w:rsidRDefault="00024B89" w:rsidP="00024B89">
      <w:pPr>
        <w:pStyle w:val="BodyText"/>
        <w:tabs>
          <w:tab w:val="num" w:pos="226"/>
          <w:tab w:val="num" w:pos="284"/>
          <w:tab w:val="left" w:pos="5103"/>
        </w:tabs>
        <w:snapToGrid w:val="0"/>
        <w:rPr>
          <w:rFonts w:eastAsia="SimSun"/>
          <w:b/>
          <w:bCs/>
          <w:sz w:val="21"/>
          <w:szCs w:val="21"/>
          <w:lang w:val="en-GB" w:eastAsia="zh-CN"/>
        </w:rPr>
      </w:pPr>
      <w:r>
        <w:rPr>
          <w:rFonts w:eastAsia="SimSun"/>
          <w:b/>
          <w:bCs/>
          <w:sz w:val="21"/>
          <w:szCs w:val="21"/>
          <w:lang w:val="en-GB" w:eastAsia="zh-CN"/>
        </w:rPr>
        <w:t>Proposal 2: Q2 is not applicable because it is not allowed.</w:t>
      </w:r>
    </w:p>
    <w:p w14:paraId="5898E877" w14:textId="77777777" w:rsidR="00024B89" w:rsidRDefault="00024B89" w:rsidP="00024B89">
      <w:pPr>
        <w:pStyle w:val="BodyText"/>
        <w:tabs>
          <w:tab w:val="num" w:pos="226"/>
          <w:tab w:val="num" w:pos="284"/>
          <w:tab w:val="left" w:pos="5103"/>
        </w:tabs>
        <w:snapToGrid w:val="0"/>
        <w:rPr>
          <w:rFonts w:eastAsia="SimSun"/>
          <w:b/>
          <w:bCs/>
          <w:sz w:val="21"/>
          <w:szCs w:val="21"/>
          <w:lang w:val="en-GB" w:eastAsia="zh-CN"/>
        </w:rPr>
      </w:pPr>
      <w:r w:rsidRPr="00CF1311">
        <w:rPr>
          <w:rFonts w:eastAsia="SimSun"/>
          <w:b/>
          <w:bCs/>
          <w:sz w:val="21"/>
          <w:szCs w:val="21"/>
          <w:lang w:val="en-GB" w:eastAsia="zh-CN"/>
        </w:rPr>
        <w:t xml:space="preserve">Proposal 3: The </w:t>
      </w:r>
      <w:proofErr w:type="spellStart"/>
      <w:r>
        <w:rPr>
          <w:rFonts w:eastAsia="SimSun"/>
          <w:b/>
          <w:bCs/>
          <w:sz w:val="21"/>
          <w:szCs w:val="21"/>
          <w:lang w:val="en-GB" w:eastAsia="zh-CN"/>
        </w:rPr>
        <w:t>wideCBW</w:t>
      </w:r>
      <w:proofErr w:type="spellEnd"/>
      <w:r>
        <w:rPr>
          <w:rFonts w:eastAsia="SimSun"/>
          <w:b/>
          <w:bCs/>
          <w:sz w:val="21"/>
          <w:szCs w:val="21"/>
          <w:lang w:val="en-GB" w:eastAsia="zh-CN"/>
        </w:rPr>
        <w:t xml:space="preserve"> carrier is placed with its lowest edge aligned with that of the </w:t>
      </w:r>
      <w:proofErr w:type="spellStart"/>
      <w:r>
        <w:rPr>
          <w:rFonts w:eastAsia="SimSun"/>
          <w:b/>
          <w:bCs/>
          <w:sz w:val="21"/>
          <w:szCs w:val="21"/>
          <w:lang w:val="en-GB" w:eastAsia="zh-CN"/>
        </w:rPr>
        <w:t>irregularBW</w:t>
      </w:r>
      <w:proofErr w:type="spellEnd"/>
      <w:r w:rsidRPr="00CF1311">
        <w:rPr>
          <w:rFonts w:eastAsia="SimSun"/>
          <w:b/>
          <w:bCs/>
          <w:sz w:val="21"/>
          <w:szCs w:val="21"/>
          <w:lang w:val="en-GB" w:eastAsia="zh-CN"/>
        </w:rPr>
        <w:t>.</w:t>
      </w:r>
    </w:p>
    <w:p w14:paraId="7A6D0CF1" w14:textId="77777777" w:rsidR="00024B89" w:rsidRPr="00330461" w:rsidRDefault="00024B89" w:rsidP="00024B89">
      <w:pPr>
        <w:pStyle w:val="BodyText"/>
        <w:tabs>
          <w:tab w:val="num" w:pos="226"/>
          <w:tab w:val="num" w:pos="284"/>
          <w:tab w:val="left" w:pos="5103"/>
        </w:tabs>
        <w:snapToGrid w:val="0"/>
        <w:rPr>
          <w:rFonts w:eastAsia="SimSun"/>
          <w:b/>
          <w:bCs/>
          <w:sz w:val="21"/>
          <w:szCs w:val="21"/>
          <w:lang w:val="en-GB" w:eastAsia="zh-CN"/>
        </w:rPr>
      </w:pPr>
      <w:r w:rsidRPr="00330461">
        <w:rPr>
          <w:rFonts w:eastAsia="SimSun"/>
          <w:b/>
          <w:bCs/>
          <w:sz w:val="21"/>
          <w:szCs w:val="21"/>
          <w:lang w:val="en-GB" w:eastAsia="zh-CN"/>
        </w:rPr>
        <w:t>Proposal 4: The centre frequency of UL and DL filters should be aligned with that in the asymmetric UL/DL operation.</w:t>
      </w:r>
    </w:p>
    <w:p w14:paraId="378961AD" w14:textId="77777777" w:rsidR="00024B89" w:rsidRPr="00024B89" w:rsidRDefault="00024B89" w:rsidP="00024B89">
      <w:pPr>
        <w:pStyle w:val="BodyText"/>
        <w:tabs>
          <w:tab w:val="num" w:pos="226"/>
          <w:tab w:val="num" w:pos="284"/>
          <w:tab w:val="left" w:pos="5103"/>
        </w:tabs>
        <w:snapToGrid w:val="0"/>
        <w:rPr>
          <w:rFonts w:eastAsia="SimSun"/>
          <w:b/>
          <w:bCs/>
          <w:sz w:val="21"/>
          <w:szCs w:val="21"/>
          <w:lang w:val="en-GB" w:eastAsia="zh-CN"/>
        </w:rPr>
      </w:pPr>
      <w:r w:rsidRPr="00024B89">
        <w:rPr>
          <w:rFonts w:eastAsia="SimSun"/>
          <w:b/>
          <w:bCs/>
          <w:sz w:val="21"/>
          <w:szCs w:val="21"/>
          <w:lang w:val="en-GB" w:eastAsia="zh-CN"/>
        </w:rPr>
        <w:t>Proposal 5: Broadcast (52-1) in SIB1 as the cell channel bandwidth for the particular example to avoid a 10MHz CBW during the initial access for a 7MHz irregular bandwidth.</w:t>
      </w:r>
    </w:p>
    <w:p w14:paraId="26643724" w14:textId="77777777" w:rsidR="009C0ACA" w:rsidRPr="009C0ACA" w:rsidRDefault="009C0ACA" w:rsidP="00CA4C30">
      <w:pPr>
        <w:pStyle w:val="BodyText"/>
        <w:tabs>
          <w:tab w:val="num" w:pos="226"/>
          <w:tab w:val="num" w:pos="284"/>
          <w:tab w:val="left" w:pos="5103"/>
        </w:tabs>
        <w:snapToGrid w:val="0"/>
        <w:rPr>
          <w:rFonts w:eastAsia="SimSun"/>
          <w:bCs/>
          <w:sz w:val="21"/>
          <w:szCs w:val="21"/>
          <w:lang w:val="en-GB" w:eastAsia="zh-CN"/>
        </w:rPr>
      </w:pP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4E9F9171" w14:textId="7BEB0466" w:rsidR="00A208FC" w:rsidRDefault="00D0160F" w:rsidP="00C80ED3">
      <w:pPr>
        <w:pStyle w:val="List2"/>
      </w:pPr>
      <w:r w:rsidRPr="00D0160F">
        <w:t>R</w:t>
      </w:r>
      <w:r w:rsidR="00FC57C4">
        <w:t xml:space="preserve">4-2114998 </w:t>
      </w:r>
      <w:r w:rsidR="00FC57C4" w:rsidRPr="00FC57C4">
        <w:t xml:space="preserve">WF on </w:t>
      </w:r>
      <w:proofErr w:type="spellStart"/>
      <w:r w:rsidR="00FC57C4" w:rsidRPr="00FC57C4">
        <w:t>widerCBW</w:t>
      </w:r>
      <w:proofErr w:type="spellEnd"/>
      <w:r w:rsidR="00FC57C4" w:rsidRPr="00FC57C4">
        <w:t xml:space="preserve"> Approach</w:t>
      </w:r>
      <w:r w:rsidR="00FC57C4">
        <w:t>, Ericsson</w:t>
      </w:r>
    </w:p>
    <w:p w14:paraId="0214B10C" w14:textId="753711CC" w:rsidR="00E67B58" w:rsidRPr="00183F7C" w:rsidRDefault="00E67B58" w:rsidP="00C80ED3">
      <w:pPr>
        <w:pStyle w:val="List2"/>
      </w:pPr>
      <w:r>
        <w:t>3GPP TS 38.331 v16.6.0</w:t>
      </w:r>
    </w:p>
    <w:sectPr w:rsidR="00E67B58" w:rsidRPr="00183F7C"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717AD" w14:textId="77777777" w:rsidR="000B5D1E" w:rsidRDefault="000B5D1E" w:rsidP="00E7784C">
      <w:r>
        <w:separator/>
      </w:r>
    </w:p>
  </w:endnote>
  <w:endnote w:type="continuationSeparator" w:id="0">
    <w:p w14:paraId="36900414" w14:textId="77777777" w:rsidR="000B5D1E" w:rsidRDefault="000B5D1E"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7315E" w14:textId="77777777" w:rsidR="000B5D1E" w:rsidRDefault="000B5D1E" w:rsidP="00E7784C">
      <w:r>
        <w:separator/>
      </w:r>
    </w:p>
  </w:footnote>
  <w:footnote w:type="continuationSeparator" w:id="0">
    <w:p w14:paraId="11A382D1" w14:textId="77777777" w:rsidR="000B5D1E" w:rsidRDefault="000B5D1E"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F372F6"/>
    <w:multiLevelType w:val="hybridMultilevel"/>
    <w:tmpl w:val="56324940"/>
    <w:lvl w:ilvl="0" w:tplc="4CC6DE50">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5B4F67"/>
    <w:multiLevelType w:val="hybridMultilevel"/>
    <w:tmpl w:val="631CA862"/>
    <w:lvl w:ilvl="0" w:tplc="53C29252">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0"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2" w15:restartNumberingAfterBreak="0">
    <w:nsid w:val="77A534C9"/>
    <w:multiLevelType w:val="hybridMultilevel"/>
    <w:tmpl w:val="B19E98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6"/>
  </w:num>
  <w:num w:numId="3">
    <w:abstractNumId w:val="19"/>
  </w:num>
  <w:num w:numId="4">
    <w:abstractNumId w:val="11"/>
  </w:num>
  <w:num w:numId="5">
    <w:abstractNumId w:val="14"/>
  </w:num>
  <w:num w:numId="6">
    <w:abstractNumId w:val="0"/>
  </w:num>
  <w:num w:numId="7">
    <w:abstractNumId w:val="20"/>
  </w:num>
  <w:num w:numId="8">
    <w:abstractNumId w:val="7"/>
  </w:num>
  <w:num w:numId="9">
    <w:abstractNumId w:val="5"/>
  </w:num>
  <w:num w:numId="10">
    <w:abstractNumId w:val="13"/>
  </w:num>
  <w:num w:numId="11">
    <w:abstractNumId w:val="1"/>
  </w:num>
  <w:num w:numId="12">
    <w:abstractNumId w:val="19"/>
  </w:num>
  <w:num w:numId="13">
    <w:abstractNumId w:val="19"/>
  </w:num>
  <w:num w:numId="14">
    <w:abstractNumId w:val="19"/>
  </w:num>
  <w:num w:numId="15">
    <w:abstractNumId w:val="10"/>
  </w:num>
  <w:num w:numId="16">
    <w:abstractNumId w:val="15"/>
  </w:num>
  <w:num w:numId="17">
    <w:abstractNumId w:val="19"/>
  </w:num>
  <w:num w:numId="18">
    <w:abstractNumId w:val="4"/>
  </w:num>
  <w:num w:numId="19">
    <w:abstractNumId w:val="8"/>
  </w:num>
  <w:num w:numId="20">
    <w:abstractNumId w:val="2"/>
  </w:num>
  <w:num w:numId="21">
    <w:abstractNumId w:val="9"/>
  </w:num>
  <w:num w:numId="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7"/>
  </w:num>
  <w:num w:numId="27">
    <w:abstractNumId w:val="23"/>
  </w:num>
  <w:num w:numId="28">
    <w:abstractNumId w:val="21"/>
  </w:num>
  <w:num w:numId="29">
    <w:abstractNumId w:val="12"/>
  </w:num>
  <w:num w:numId="30">
    <w:abstractNumId w:val="18"/>
  </w:num>
  <w:num w:numId="31">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06F9"/>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4B89"/>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5D1E"/>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56D4"/>
    <w:rsid w:val="00176025"/>
    <w:rsid w:val="00176207"/>
    <w:rsid w:val="00176FD1"/>
    <w:rsid w:val="00177636"/>
    <w:rsid w:val="0017773C"/>
    <w:rsid w:val="001829CB"/>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A52"/>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36EB"/>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1DA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675"/>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0461"/>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37A02"/>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57C3"/>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9CF"/>
    <w:rsid w:val="00544C53"/>
    <w:rsid w:val="0054599C"/>
    <w:rsid w:val="00545DF4"/>
    <w:rsid w:val="005463A5"/>
    <w:rsid w:val="005467EA"/>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25757"/>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556"/>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6EB"/>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577C"/>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0D6D"/>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404E"/>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6FB4"/>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1A34"/>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44E6"/>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2905"/>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0A48"/>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5E10"/>
    <w:rsid w:val="00B47188"/>
    <w:rsid w:val="00B47CDA"/>
    <w:rsid w:val="00B50B39"/>
    <w:rsid w:val="00B5305C"/>
    <w:rsid w:val="00B53556"/>
    <w:rsid w:val="00B544CF"/>
    <w:rsid w:val="00B55E7E"/>
    <w:rsid w:val="00B560E5"/>
    <w:rsid w:val="00B56942"/>
    <w:rsid w:val="00B57554"/>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0D28"/>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9C5"/>
    <w:rsid w:val="00C50E3A"/>
    <w:rsid w:val="00C5146D"/>
    <w:rsid w:val="00C51499"/>
    <w:rsid w:val="00C53655"/>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1311"/>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032"/>
    <w:rsid w:val="00D171C2"/>
    <w:rsid w:val="00D223A6"/>
    <w:rsid w:val="00D22D51"/>
    <w:rsid w:val="00D2478D"/>
    <w:rsid w:val="00D24B9F"/>
    <w:rsid w:val="00D260FA"/>
    <w:rsid w:val="00D2696C"/>
    <w:rsid w:val="00D2740D"/>
    <w:rsid w:val="00D30B6F"/>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C60"/>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3850"/>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67B58"/>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177D"/>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1606"/>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57C4"/>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C80ED3"/>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paragraph" w:customStyle="1" w:styleId="TAN">
    <w:name w:val="TAN"/>
    <w:basedOn w:val="TAL"/>
    <w:link w:val="TANChar"/>
    <w:qFormat/>
    <w:rsid w:val="009E44E6"/>
    <w:pPr>
      <w:ind w:left="851" w:hanging="851"/>
    </w:pPr>
    <w:rPr>
      <w:rFonts w:eastAsia="Times New Roman"/>
    </w:rPr>
  </w:style>
  <w:style w:type="character" w:customStyle="1" w:styleId="TANChar">
    <w:name w:val="TAN Char"/>
    <w:link w:val="TAN"/>
    <w:qFormat/>
    <w:rsid w:val="009E44E6"/>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3</Pages>
  <Words>992</Words>
  <Characters>5655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31</cp:revision>
  <cp:lastPrinted>2015-02-02T11:17:00Z</cp:lastPrinted>
  <dcterms:created xsi:type="dcterms:W3CDTF">2021-10-18T14:54:00Z</dcterms:created>
  <dcterms:modified xsi:type="dcterms:W3CDTF">2021-10-22T16:21:00Z</dcterms:modified>
</cp:coreProperties>
</file>